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3859" w14:textId="77777777" w:rsidR="00C80E86" w:rsidRDefault="00C80E86" w:rsidP="005464C3">
      <w:pPr>
        <w:ind w:right="-109"/>
        <w:jc w:val="center"/>
        <w:rPr>
          <w:rFonts w:ascii="Verdana" w:hAnsi="Verdana"/>
          <w:b/>
        </w:rPr>
      </w:pPr>
    </w:p>
    <w:p w14:paraId="25441833" w14:textId="77777777" w:rsidR="00C80E86" w:rsidRDefault="00C80E86" w:rsidP="005464C3">
      <w:pPr>
        <w:ind w:right="-109"/>
        <w:jc w:val="center"/>
        <w:rPr>
          <w:rFonts w:ascii="Verdana" w:hAnsi="Verdana"/>
          <w:b/>
        </w:rPr>
      </w:pPr>
    </w:p>
    <w:p w14:paraId="2B71C783" w14:textId="3DE8C115" w:rsidR="005464C3" w:rsidRPr="00014EE2" w:rsidRDefault="005464C3" w:rsidP="00C02108">
      <w:pPr>
        <w:ind w:right="-109"/>
        <w:jc w:val="center"/>
        <w:rPr>
          <w:rFonts w:ascii="Verdana" w:hAnsi="Verdana"/>
          <w:b/>
        </w:rPr>
      </w:pPr>
      <w:r w:rsidRPr="00014EE2">
        <w:rPr>
          <w:rFonts w:ascii="Verdana" w:hAnsi="Verdana"/>
          <w:b/>
        </w:rPr>
        <w:t>GENERALNA DYREKCJA DRÓG KRAJOWYCH I AUTOSTRAD</w:t>
      </w:r>
    </w:p>
    <w:p w14:paraId="46FFC5C1" w14:textId="77777777" w:rsidR="005464C3" w:rsidRPr="00014EE2" w:rsidRDefault="005464C3" w:rsidP="00C02108">
      <w:pPr>
        <w:ind w:right="-109"/>
        <w:jc w:val="center"/>
        <w:rPr>
          <w:rFonts w:ascii="Verdana" w:hAnsi="Verdana"/>
          <w:b/>
        </w:rPr>
      </w:pPr>
      <w:r w:rsidRPr="00014EE2">
        <w:rPr>
          <w:rFonts w:ascii="Verdana" w:hAnsi="Verdana"/>
          <w:b/>
        </w:rPr>
        <w:t>ODDZIAŁ W OLSZTYNIE</w:t>
      </w:r>
    </w:p>
    <w:p w14:paraId="5D525CCC" w14:textId="77777777" w:rsidR="005464C3" w:rsidRPr="0025158B" w:rsidRDefault="005464C3" w:rsidP="005464C3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20"/>
          <w:szCs w:val="20"/>
        </w:rPr>
      </w:pPr>
    </w:p>
    <w:p w14:paraId="3BBED63A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232D39ED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1913FE2F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6FF2079B" w14:textId="77777777" w:rsidR="0025158B" w:rsidRPr="0025158B" w:rsidRDefault="0025158B" w:rsidP="005464C3">
      <w:pPr>
        <w:jc w:val="center"/>
        <w:rPr>
          <w:rFonts w:ascii="Verdana" w:hAnsi="Verdana"/>
          <w:sz w:val="20"/>
          <w:szCs w:val="20"/>
        </w:rPr>
      </w:pPr>
    </w:p>
    <w:p w14:paraId="2EB7E564" w14:textId="76C98A88" w:rsidR="00C80E86" w:rsidRPr="0025158B" w:rsidRDefault="00C80E86" w:rsidP="0025158B">
      <w:pPr>
        <w:spacing w:line="260" w:lineRule="atLeast"/>
        <w:jc w:val="center"/>
        <w:rPr>
          <w:rFonts w:ascii="Verdana" w:hAnsi="Verdana"/>
          <w:b/>
          <w:color w:val="FF0000"/>
          <w:sz w:val="28"/>
          <w:szCs w:val="28"/>
        </w:rPr>
      </w:pPr>
      <w:r w:rsidRPr="0025158B">
        <w:rPr>
          <w:rFonts w:ascii="Verdana" w:hAnsi="Verdana"/>
          <w:b/>
          <w:sz w:val="28"/>
          <w:szCs w:val="28"/>
        </w:rPr>
        <w:t xml:space="preserve">SZCZEGÓŁOWE SPECYFIKACJE </w:t>
      </w:r>
      <w:r w:rsidRPr="0025158B">
        <w:rPr>
          <w:rFonts w:ascii="Verdana" w:hAnsi="Verdana"/>
          <w:b/>
          <w:sz w:val="28"/>
          <w:szCs w:val="28"/>
        </w:rPr>
        <w:br/>
        <w:t>TECHNICZNE</w:t>
      </w:r>
    </w:p>
    <w:p w14:paraId="7FA5D42C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17C990A7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2ABF031A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7CE6CB44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3D10F334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4E4EE356" w14:textId="77777777" w:rsidR="005464C3" w:rsidRPr="0025158B" w:rsidRDefault="005464C3" w:rsidP="005464C3">
      <w:pPr>
        <w:tabs>
          <w:tab w:val="left" w:pos="5850"/>
        </w:tabs>
        <w:jc w:val="center"/>
        <w:rPr>
          <w:rFonts w:ascii="Verdana" w:hAnsi="Verdana"/>
          <w:sz w:val="20"/>
          <w:szCs w:val="20"/>
        </w:rPr>
      </w:pPr>
    </w:p>
    <w:p w14:paraId="43744517" w14:textId="77777777" w:rsidR="005464C3" w:rsidRPr="0025158B" w:rsidRDefault="005464C3" w:rsidP="005464C3">
      <w:pPr>
        <w:jc w:val="center"/>
        <w:rPr>
          <w:rFonts w:ascii="Verdana" w:hAnsi="Verdana"/>
          <w:sz w:val="20"/>
          <w:szCs w:val="20"/>
        </w:rPr>
      </w:pPr>
    </w:p>
    <w:p w14:paraId="1ACC915C" w14:textId="0D2D7B36" w:rsidR="005464C3" w:rsidRPr="0025158B" w:rsidRDefault="005464C3" w:rsidP="00C80E86">
      <w:pPr>
        <w:rPr>
          <w:rFonts w:ascii="Verdana" w:hAnsi="Verdana"/>
          <w:sz w:val="20"/>
          <w:szCs w:val="20"/>
        </w:rPr>
      </w:pPr>
    </w:p>
    <w:p w14:paraId="34F143AD" w14:textId="2EF00B1A" w:rsidR="005464C3" w:rsidRDefault="005464C3" w:rsidP="005464C3">
      <w:pPr>
        <w:jc w:val="center"/>
        <w:rPr>
          <w:rFonts w:ascii="Verdana" w:hAnsi="Verdana"/>
          <w:b/>
          <w:sz w:val="28"/>
          <w:szCs w:val="28"/>
        </w:rPr>
      </w:pPr>
      <w:r w:rsidRPr="0025158B">
        <w:rPr>
          <w:rFonts w:ascii="Verdana" w:hAnsi="Verdana"/>
          <w:b/>
          <w:sz w:val="28"/>
          <w:szCs w:val="28"/>
        </w:rPr>
        <w:t>M-20.01.1</w:t>
      </w:r>
      <w:r w:rsidR="00A631AC" w:rsidRPr="0025158B">
        <w:rPr>
          <w:rFonts w:ascii="Verdana" w:hAnsi="Verdana"/>
          <w:b/>
          <w:sz w:val="28"/>
          <w:szCs w:val="28"/>
        </w:rPr>
        <w:t>4</w:t>
      </w:r>
    </w:p>
    <w:p w14:paraId="49E6B0DF" w14:textId="09250BD0" w:rsidR="0025158B" w:rsidRPr="0025158B" w:rsidRDefault="0025158B" w:rsidP="005464C3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v01</w:t>
      </w:r>
    </w:p>
    <w:p w14:paraId="46C23722" w14:textId="273A36E5" w:rsidR="00C80E86" w:rsidRDefault="00C80E86" w:rsidP="005464C3">
      <w:pPr>
        <w:jc w:val="center"/>
        <w:rPr>
          <w:rFonts w:ascii="Verdana" w:hAnsi="Verdana"/>
          <w:b/>
        </w:rPr>
      </w:pPr>
    </w:p>
    <w:p w14:paraId="7F58BFBC" w14:textId="77777777" w:rsidR="00C02108" w:rsidRPr="00C02108" w:rsidRDefault="00C02108" w:rsidP="005464C3">
      <w:pPr>
        <w:jc w:val="center"/>
        <w:rPr>
          <w:rFonts w:ascii="Verdana" w:hAnsi="Verdana"/>
          <w:b/>
        </w:rPr>
      </w:pPr>
    </w:p>
    <w:p w14:paraId="62558AD9" w14:textId="4E26FEF9" w:rsidR="005464C3" w:rsidRDefault="00A64B25" w:rsidP="00C80E86">
      <w:pPr>
        <w:spacing w:line="312" w:lineRule="auto"/>
        <w:jc w:val="center"/>
        <w:rPr>
          <w:rFonts w:ascii="Verdana" w:hAnsi="Verdana" w:cs="Arial"/>
          <w:b/>
          <w:sz w:val="28"/>
          <w:szCs w:val="28"/>
        </w:rPr>
      </w:pPr>
      <w:r w:rsidRPr="0025158B">
        <w:rPr>
          <w:rFonts w:ascii="Verdana" w:hAnsi="Verdana"/>
          <w:b/>
          <w:sz w:val="28"/>
          <w:szCs w:val="28"/>
        </w:rPr>
        <w:t>NAWIERZCHNIA Z ASFALTU LANEGO</w:t>
      </w:r>
      <w:r w:rsidR="00C80E86" w:rsidRPr="0025158B">
        <w:rPr>
          <w:rFonts w:ascii="Verdana" w:hAnsi="Verdana"/>
          <w:b/>
          <w:sz w:val="28"/>
          <w:szCs w:val="28"/>
        </w:rPr>
        <w:t xml:space="preserve"> </w:t>
      </w:r>
      <w:r w:rsidR="00587AFB" w:rsidRPr="0025158B">
        <w:rPr>
          <w:rFonts w:ascii="Verdana" w:hAnsi="Verdana" w:cs="Arial"/>
          <w:b/>
          <w:sz w:val="28"/>
          <w:szCs w:val="28"/>
        </w:rPr>
        <w:t xml:space="preserve">(MA) </w:t>
      </w:r>
    </w:p>
    <w:p w14:paraId="5145FC8E" w14:textId="2D2F58DF" w:rsidR="0025158B" w:rsidRDefault="0025158B" w:rsidP="00C80E86">
      <w:pPr>
        <w:spacing w:line="312" w:lineRule="auto"/>
        <w:jc w:val="center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WARSTWA ŚCIERALNA/WIĄŻĄCA</w:t>
      </w:r>
    </w:p>
    <w:p w14:paraId="0C71233B" w14:textId="77777777" w:rsidR="0025158B" w:rsidRPr="0025158B" w:rsidRDefault="0025158B" w:rsidP="00C80E86">
      <w:pPr>
        <w:spacing w:line="312" w:lineRule="auto"/>
        <w:jc w:val="center"/>
        <w:rPr>
          <w:rFonts w:ascii="Verdana" w:hAnsi="Verdana" w:cs="Arial"/>
          <w:b/>
          <w:sz w:val="36"/>
          <w:szCs w:val="36"/>
        </w:rPr>
      </w:pPr>
    </w:p>
    <w:p w14:paraId="796DA2BC" w14:textId="77777777" w:rsidR="0025158B" w:rsidRPr="00B63B80" w:rsidRDefault="0025158B" w:rsidP="0025158B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B63B80">
        <w:rPr>
          <w:rFonts w:ascii="Arial" w:hAnsi="Arial" w:cs="Arial"/>
          <w:sz w:val="22"/>
          <w:szCs w:val="22"/>
        </w:rPr>
        <w:t>(dokument wzorcowy)</w:t>
      </w:r>
    </w:p>
    <w:p w14:paraId="414757B6" w14:textId="77777777" w:rsidR="0025158B" w:rsidRP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74AB3BC2" w14:textId="04BF41CB" w:rsidR="00C80E86" w:rsidRPr="0025158B" w:rsidRDefault="00C80E86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384BCA62" w14:textId="7F51BF7D" w:rsidR="00C80E86" w:rsidRPr="0025158B" w:rsidRDefault="00C80E86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7E2C2DD2" w14:textId="0F22BD22" w:rsidR="00C80E86" w:rsidRPr="0025158B" w:rsidRDefault="00C80E86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42BE7CEB" w14:textId="0E626421" w:rsidR="00C80E86" w:rsidRDefault="00C80E86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6FA80513" w14:textId="1BD7A7DC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3B4F6370" w14:textId="6FA68239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61DEA9EF" w14:textId="362A1EF3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08F2240D" w14:textId="4C5DBD0C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432A4349" w14:textId="47641DC3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66D69E4D" w14:textId="5283CF5B" w:rsidR="0025158B" w:rsidRDefault="0025158B" w:rsidP="00C80E86">
      <w:pPr>
        <w:spacing w:line="312" w:lineRule="auto"/>
        <w:jc w:val="center"/>
        <w:rPr>
          <w:rFonts w:ascii="Verdana" w:hAnsi="Verdana" w:cs="Arial"/>
          <w:bCs/>
          <w:sz w:val="20"/>
          <w:szCs w:val="20"/>
        </w:rPr>
      </w:pPr>
    </w:p>
    <w:p w14:paraId="74001922" w14:textId="217CD690" w:rsidR="00C80E86" w:rsidRPr="0025158B" w:rsidRDefault="00C80E86" w:rsidP="00C80E86">
      <w:pPr>
        <w:spacing w:line="312" w:lineRule="auto"/>
        <w:rPr>
          <w:rFonts w:ascii="Verdana" w:hAnsi="Verdana" w:cs="Arial"/>
          <w:bCs/>
          <w:sz w:val="20"/>
          <w:szCs w:val="20"/>
        </w:rPr>
      </w:pPr>
    </w:p>
    <w:p w14:paraId="619C3DDA" w14:textId="4E02A10C" w:rsidR="0025158B" w:rsidRPr="0025158B" w:rsidRDefault="0025158B" w:rsidP="0025158B">
      <w:pPr>
        <w:jc w:val="center"/>
        <w:rPr>
          <w:rFonts w:ascii="Verdana" w:hAnsi="Verdana"/>
          <w:sz w:val="20"/>
          <w:szCs w:val="20"/>
        </w:rPr>
      </w:pPr>
      <w:r w:rsidRPr="0025158B">
        <w:rPr>
          <w:rFonts w:ascii="Verdana" w:hAnsi="Verdana"/>
          <w:sz w:val="20"/>
          <w:szCs w:val="20"/>
        </w:rPr>
        <w:t xml:space="preserve">Olsztyn </w:t>
      </w:r>
      <w:r w:rsidRPr="0025158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Marzec</w:t>
      </w:r>
      <w:r w:rsidRPr="0025158B">
        <w:rPr>
          <w:rFonts w:ascii="Verdana" w:hAnsi="Verdana"/>
          <w:sz w:val="20"/>
          <w:szCs w:val="20"/>
        </w:rPr>
        <w:t xml:space="preserve"> 2025</w:t>
      </w:r>
      <w:r w:rsidRPr="0025158B">
        <w:rPr>
          <w:rFonts w:ascii="Verdana" w:hAnsi="Verdana" w:cs="Arial"/>
          <w:b/>
          <w:sz w:val="20"/>
          <w:szCs w:val="20"/>
        </w:rPr>
        <w:t xml:space="preserve">                  </w:t>
      </w:r>
    </w:p>
    <w:p w14:paraId="71DE9D8D" w14:textId="77777777" w:rsidR="00C80E86" w:rsidRPr="00C80E86" w:rsidRDefault="00C80E86" w:rsidP="00C80E86">
      <w:pPr>
        <w:spacing w:line="312" w:lineRule="auto"/>
        <w:jc w:val="center"/>
        <w:rPr>
          <w:rFonts w:ascii="Verdana" w:hAnsi="Verdana"/>
          <w:b/>
          <w:sz w:val="36"/>
          <w:szCs w:val="36"/>
        </w:rPr>
      </w:pPr>
    </w:p>
    <w:p w14:paraId="72436689" w14:textId="61925F1E" w:rsidR="00E17BCD" w:rsidRPr="00E17BCD" w:rsidRDefault="00E17BCD" w:rsidP="000919EB">
      <w:pPr>
        <w:keepNext/>
        <w:widowControl w:val="0"/>
        <w:spacing w:line="276" w:lineRule="auto"/>
        <w:jc w:val="both"/>
        <w:outlineLvl w:val="0"/>
        <w:rPr>
          <w:rFonts w:ascii="Verdana" w:hAnsi="Verdana" w:cs="Arial"/>
          <w:b/>
          <w:snapToGrid w:val="0"/>
          <w:sz w:val="20"/>
          <w:szCs w:val="20"/>
        </w:rPr>
      </w:pPr>
      <w:bookmarkStart w:id="0" w:name="_Toc316558723"/>
      <w:r w:rsidRPr="005D0FB6">
        <w:rPr>
          <w:rFonts w:ascii="Verdana" w:hAnsi="Verdana" w:cs="Arial"/>
          <w:b/>
          <w:snapToGrid w:val="0"/>
          <w:sz w:val="20"/>
          <w:szCs w:val="20"/>
        </w:rPr>
        <w:lastRenderedPageBreak/>
        <w:t>1.</w:t>
      </w:r>
      <w:r w:rsidRPr="00E17BCD">
        <w:rPr>
          <w:rFonts w:ascii="Verdana" w:hAnsi="Verdana" w:cs="Arial"/>
          <w:b/>
          <w:snapToGrid w:val="0"/>
          <w:sz w:val="20"/>
          <w:szCs w:val="20"/>
        </w:rPr>
        <w:t xml:space="preserve"> W</w:t>
      </w:r>
      <w:bookmarkEnd w:id="0"/>
      <w:r w:rsidRPr="00E17BCD">
        <w:rPr>
          <w:rFonts w:ascii="Verdana" w:hAnsi="Verdana" w:cs="Arial"/>
          <w:b/>
          <w:snapToGrid w:val="0"/>
          <w:sz w:val="20"/>
          <w:szCs w:val="20"/>
        </w:rPr>
        <w:t>stęp</w:t>
      </w:r>
      <w:r w:rsidR="00A105B6">
        <w:rPr>
          <w:rFonts w:ascii="Verdana" w:hAnsi="Verdana" w:cs="Arial"/>
          <w:b/>
          <w:snapToGrid w:val="0"/>
          <w:sz w:val="20"/>
          <w:szCs w:val="20"/>
        </w:rPr>
        <w:t xml:space="preserve">  </w:t>
      </w:r>
    </w:p>
    <w:p w14:paraId="1EC195AD" w14:textId="15FC8522" w:rsidR="00E17BCD" w:rsidRPr="00E17BCD" w:rsidRDefault="00E17BCD" w:rsidP="000919EB">
      <w:pPr>
        <w:keepNext/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bookmarkStart w:id="1" w:name="_Toc316558724"/>
      <w:r w:rsidRPr="00E17BCD">
        <w:rPr>
          <w:rFonts w:ascii="Verdana" w:hAnsi="Verdana" w:cs="Arial"/>
          <w:b/>
          <w:bCs/>
          <w:iCs/>
          <w:sz w:val="20"/>
          <w:szCs w:val="20"/>
        </w:rPr>
        <w:t xml:space="preserve">1.1. </w:t>
      </w:r>
      <w:bookmarkEnd w:id="1"/>
      <w:r w:rsidR="003C2727">
        <w:rPr>
          <w:rFonts w:ascii="Verdana" w:hAnsi="Verdana" w:cs="Arial"/>
          <w:b/>
          <w:bCs/>
          <w:iCs/>
          <w:sz w:val="20"/>
          <w:szCs w:val="20"/>
        </w:rPr>
        <w:t>Nazwa zadania</w:t>
      </w:r>
      <w:r w:rsidR="003A0DF3">
        <w:rPr>
          <w:rFonts w:ascii="Verdana" w:hAnsi="Verdana" w:cs="Arial"/>
          <w:b/>
          <w:bCs/>
          <w:iCs/>
          <w:sz w:val="20"/>
          <w:szCs w:val="20"/>
        </w:rPr>
        <w:t xml:space="preserve">  </w:t>
      </w:r>
    </w:p>
    <w:p w14:paraId="03A58756" w14:textId="3399BC70" w:rsidR="003C2727" w:rsidRPr="00473BDC" w:rsidRDefault="003C2727" w:rsidP="000919EB">
      <w:pPr>
        <w:keepNext/>
        <w:spacing w:line="276" w:lineRule="auto"/>
        <w:jc w:val="both"/>
        <w:outlineLvl w:val="1"/>
        <w:rPr>
          <w:rFonts w:ascii="Verdana" w:hAnsi="Verdana" w:cs="Arial"/>
          <w:iCs/>
          <w:sz w:val="20"/>
          <w:szCs w:val="20"/>
        </w:rPr>
      </w:pPr>
      <w:bookmarkStart w:id="2" w:name="_Toc316558725"/>
      <w:r w:rsidRPr="003C2727">
        <w:rPr>
          <w:rFonts w:ascii="Verdana" w:hAnsi="Verdana" w:cs="Arial"/>
          <w:i/>
          <w:sz w:val="20"/>
          <w:szCs w:val="20"/>
        </w:rPr>
        <w:t>„…”  - (przytoczyć, uzupełnić)</w:t>
      </w:r>
    </w:p>
    <w:p w14:paraId="2BDEEC48" w14:textId="77777777" w:rsidR="00473BDC" w:rsidRPr="00473BDC" w:rsidRDefault="00473BDC" w:rsidP="000919EB">
      <w:pPr>
        <w:keepNext/>
        <w:spacing w:line="276" w:lineRule="auto"/>
        <w:jc w:val="both"/>
        <w:outlineLvl w:val="1"/>
        <w:rPr>
          <w:rFonts w:ascii="Verdana" w:hAnsi="Verdana" w:cs="Arial"/>
          <w:iCs/>
          <w:sz w:val="20"/>
          <w:szCs w:val="20"/>
        </w:rPr>
      </w:pPr>
    </w:p>
    <w:p w14:paraId="566FDA8B" w14:textId="1CBAB54B" w:rsidR="00E17BCD" w:rsidRPr="00E17BCD" w:rsidRDefault="00E17BCD" w:rsidP="000919EB">
      <w:pPr>
        <w:keepNext/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E17BCD">
        <w:rPr>
          <w:rFonts w:ascii="Verdana" w:hAnsi="Verdana" w:cs="Arial"/>
          <w:b/>
          <w:bCs/>
          <w:iCs/>
          <w:sz w:val="20"/>
          <w:szCs w:val="20"/>
        </w:rPr>
        <w:t xml:space="preserve">1.2. </w:t>
      </w:r>
      <w:r w:rsidR="00473BDC">
        <w:rPr>
          <w:rFonts w:ascii="Verdana" w:hAnsi="Verdana" w:cs="Arial"/>
          <w:b/>
          <w:bCs/>
          <w:iCs/>
          <w:sz w:val="20"/>
          <w:szCs w:val="20"/>
        </w:rPr>
        <w:t>Przedmiot</w:t>
      </w:r>
      <w:r w:rsidRPr="00E17BCD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="00D56D4F">
        <w:rPr>
          <w:rFonts w:ascii="Verdana" w:hAnsi="Verdana" w:cs="Arial"/>
          <w:b/>
          <w:bCs/>
          <w:iCs/>
          <w:sz w:val="20"/>
          <w:szCs w:val="20"/>
        </w:rPr>
        <w:t>S</w:t>
      </w:r>
      <w:bookmarkEnd w:id="2"/>
      <w:r w:rsidR="00495A7B">
        <w:rPr>
          <w:rFonts w:ascii="Verdana" w:hAnsi="Verdana" w:cs="Arial"/>
          <w:b/>
          <w:bCs/>
          <w:iCs/>
          <w:sz w:val="20"/>
          <w:szCs w:val="20"/>
        </w:rPr>
        <w:t>ST</w:t>
      </w:r>
    </w:p>
    <w:p w14:paraId="714F3C67" w14:textId="530A4832" w:rsidR="00473BDC" w:rsidRDefault="00473BDC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73BDC">
        <w:rPr>
          <w:rFonts w:ascii="Verdana" w:hAnsi="Verdana" w:cs="Arial"/>
          <w:sz w:val="20"/>
          <w:szCs w:val="20"/>
        </w:rPr>
        <w:t>Przedmiotem niniejszej szczegółowej specyfikacji technicznej (SST) są wymagania dotyczące wykonania i odbioru robót związanych z wykonywaniem warstwy ścieralnej</w:t>
      </w:r>
      <w:r>
        <w:rPr>
          <w:rFonts w:ascii="Verdana" w:hAnsi="Verdana" w:cs="Arial"/>
          <w:sz w:val="20"/>
          <w:szCs w:val="20"/>
        </w:rPr>
        <w:t xml:space="preserve"> lub wiążącej </w:t>
      </w:r>
      <w:r>
        <w:rPr>
          <w:rFonts w:ascii="Verdana" w:hAnsi="Verdana" w:cs="Arial"/>
          <w:sz w:val="20"/>
          <w:szCs w:val="20"/>
        </w:rPr>
        <w:br/>
        <w:t>z mieszanki asfaltu lanego</w:t>
      </w:r>
      <w:r w:rsidRPr="00473BDC">
        <w:rPr>
          <w:rFonts w:ascii="Verdana" w:hAnsi="Verdana" w:cs="Arial"/>
          <w:sz w:val="20"/>
          <w:szCs w:val="20"/>
        </w:rPr>
        <w:t xml:space="preserve">. </w:t>
      </w:r>
    </w:p>
    <w:p w14:paraId="4C807DE8" w14:textId="77777777" w:rsidR="00473BDC" w:rsidRDefault="00473BDC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911CC3E" w14:textId="77777777" w:rsidR="00473BDC" w:rsidRPr="00473BDC" w:rsidRDefault="00473BDC" w:rsidP="000919EB">
      <w:pPr>
        <w:keepNext/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473BDC">
        <w:rPr>
          <w:rFonts w:ascii="Verdana" w:hAnsi="Verdana" w:cs="Arial"/>
          <w:b/>
          <w:bCs/>
          <w:iCs/>
          <w:sz w:val="20"/>
          <w:szCs w:val="20"/>
        </w:rPr>
        <w:t xml:space="preserve">1.3. Zakres stosowania SST  </w:t>
      </w:r>
    </w:p>
    <w:p w14:paraId="3AD54DB3" w14:textId="53184A71" w:rsidR="00473BDC" w:rsidRPr="00473BDC" w:rsidRDefault="00473BDC" w:rsidP="000919EB">
      <w:pPr>
        <w:pStyle w:val="Nagwek2"/>
        <w:spacing w:before="0" w:after="0" w:line="276" w:lineRule="auto"/>
        <w:jc w:val="both"/>
        <w:rPr>
          <w:rFonts w:ascii="Verdana" w:hAnsi="Verdana" w:cs="Tahoma"/>
          <w:b w:val="0"/>
          <w:bCs w:val="0"/>
          <w:i w:val="0"/>
          <w:sz w:val="20"/>
          <w:szCs w:val="20"/>
        </w:rPr>
      </w:pPr>
      <w:r w:rsidRPr="00473BDC">
        <w:rPr>
          <w:rFonts w:ascii="Verdana" w:hAnsi="Verdana" w:cs="Arial"/>
          <w:b w:val="0"/>
          <w:bCs w:val="0"/>
          <w:i w:val="0"/>
          <w:sz w:val="20"/>
          <w:szCs w:val="20"/>
        </w:rPr>
        <w:t xml:space="preserve">Szczegółowa specyfikacja techniczna (SST) jest stosowana jako dokument przetargowy </w:t>
      </w:r>
      <w:r w:rsidRPr="00473BDC">
        <w:rPr>
          <w:rFonts w:ascii="Verdana" w:hAnsi="Verdana" w:cs="Arial"/>
          <w:b w:val="0"/>
          <w:bCs w:val="0"/>
          <w:i w:val="0"/>
          <w:sz w:val="20"/>
          <w:szCs w:val="20"/>
        </w:rPr>
        <w:br/>
        <w:t xml:space="preserve">i kontraktowy przy zleceniu i realizacji robót na drogach krajowych </w:t>
      </w:r>
      <w:r w:rsidRPr="00473BDC">
        <w:rPr>
          <w:rFonts w:ascii="Verdana" w:hAnsi="Verdana" w:cs="Tahoma"/>
          <w:b w:val="0"/>
          <w:bCs w:val="0"/>
          <w:i w:val="0"/>
          <w:sz w:val="20"/>
          <w:szCs w:val="20"/>
        </w:rPr>
        <w:t xml:space="preserve">administrowanych </w:t>
      </w:r>
      <w:r>
        <w:rPr>
          <w:rFonts w:ascii="Verdana" w:hAnsi="Verdana" w:cs="Tahoma"/>
          <w:b w:val="0"/>
          <w:bCs w:val="0"/>
          <w:i w:val="0"/>
          <w:sz w:val="20"/>
          <w:szCs w:val="20"/>
        </w:rPr>
        <w:br/>
      </w:r>
      <w:r w:rsidRPr="00473BDC">
        <w:rPr>
          <w:rFonts w:ascii="Verdana" w:hAnsi="Verdana" w:cs="Tahoma"/>
          <w:b w:val="0"/>
          <w:bCs w:val="0"/>
          <w:i w:val="0"/>
          <w:sz w:val="20"/>
          <w:szCs w:val="20"/>
        </w:rPr>
        <w:t>przez GDDKiA Oddział w Olsztynie.</w:t>
      </w:r>
    </w:p>
    <w:p w14:paraId="678E8614" w14:textId="25A71DC6" w:rsidR="00BD0508" w:rsidRPr="00473BDC" w:rsidRDefault="00BD0508" w:rsidP="000919EB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5CC5F222" w14:textId="6FE2AEFF" w:rsidR="00BD0508" w:rsidRPr="00473BDC" w:rsidRDefault="00BD0508" w:rsidP="000919EB">
      <w:pPr>
        <w:tabs>
          <w:tab w:val="left" w:pos="0"/>
          <w:tab w:val="left" w:pos="567"/>
        </w:tabs>
        <w:spacing w:line="276" w:lineRule="auto"/>
        <w:rPr>
          <w:rFonts w:ascii="Verdana" w:hAnsi="Verdana" w:cs="Arial"/>
          <w:b/>
          <w:sz w:val="20"/>
          <w:szCs w:val="20"/>
        </w:rPr>
      </w:pPr>
      <w:r w:rsidRPr="00473BDC">
        <w:rPr>
          <w:rFonts w:ascii="Verdana" w:hAnsi="Verdana" w:cs="Arial"/>
          <w:b/>
          <w:sz w:val="20"/>
          <w:szCs w:val="20"/>
        </w:rPr>
        <w:t>1.</w:t>
      </w:r>
      <w:r w:rsidR="00473BDC" w:rsidRPr="00473BDC">
        <w:rPr>
          <w:rFonts w:ascii="Verdana" w:hAnsi="Verdana" w:cs="Arial"/>
          <w:b/>
          <w:sz w:val="20"/>
          <w:szCs w:val="20"/>
        </w:rPr>
        <w:t>4</w:t>
      </w:r>
      <w:r w:rsidRPr="00473BDC">
        <w:rPr>
          <w:rFonts w:ascii="Verdana" w:hAnsi="Verdana" w:cs="Arial"/>
          <w:b/>
          <w:sz w:val="20"/>
          <w:szCs w:val="20"/>
        </w:rPr>
        <w:t xml:space="preserve">. </w:t>
      </w:r>
      <w:r w:rsidR="00473BDC" w:rsidRPr="00473BDC">
        <w:rPr>
          <w:rFonts w:ascii="Verdana" w:hAnsi="Verdana" w:cs="Arial"/>
          <w:b/>
          <w:sz w:val="20"/>
          <w:szCs w:val="20"/>
        </w:rPr>
        <w:t>Informacje ogólne o terenie budowy</w:t>
      </w:r>
    </w:p>
    <w:p w14:paraId="358556AB" w14:textId="1CE0E7E5" w:rsidR="00ED270E" w:rsidRPr="00473BDC" w:rsidRDefault="00BD0508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73BDC">
        <w:rPr>
          <w:rFonts w:ascii="Verdana" w:hAnsi="Verdana" w:cs="Arial"/>
          <w:sz w:val="20"/>
          <w:szCs w:val="20"/>
        </w:rPr>
        <w:t xml:space="preserve">Ustalenia zawarte w niniejszej specyfikacji dotyczą zasad prowadzenia robót związanych </w:t>
      </w:r>
      <w:r w:rsidRPr="00473BDC">
        <w:rPr>
          <w:rFonts w:ascii="Verdana" w:hAnsi="Verdana" w:cs="Arial"/>
          <w:sz w:val="20"/>
          <w:szCs w:val="20"/>
        </w:rPr>
        <w:br/>
        <w:t>z wykonaniem i odbiorem warstwy</w:t>
      </w:r>
      <w:r w:rsidR="009E70D4" w:rsidRPr="00473BDC">
        <w:rPr>
          <w:rFonts w:ascii="Verdana" w:hAnsi="Verdana" w:cs="Arial"/>
          <w:sz w:val="20"/>
          <w:szCs w:val="20"/>
        </w:rPr>
        <w:t xml:space="preserve"> wiążącej</w:t>
      </w:r>
      <w:r w:rsidR="000919EB">
        <w:rPr>
          <w:rFonts w:ascii="Verdana" w:hAnsi="Verdana" w:cs="Arial"/>
          <w:sz w:val="20"/>
          <w:szCs w:val="20"/>
        </w:rPr>
        <w:t xml:space="preserve"> </w:t>
      </w:r>
      <w:r w:rsidR="009E70D4" w:rsidRPr="00473BDC">
        <w:rPr>
          <w:rFonts w:ascii="Verdana" w:hAnsi="Verdana" w:cs="Arial"/>
          <w:sz w:val="20"/>
          <w:szCs w:val="20"/>
        </w:rPr>
        <w:t>(ochronnej)</w:t>
      </w:r>
      <w:r w:rsidR="00F173C9" w:rsidRPr="00473BDC">
        <w:rPr>
          <w:rFonts w:ascii="Verdana" w:hAnsi="Verdana" w:cs="Arial"/>
          <w:sz w:val="20"/>
          <w:szCs w:val="20"/>
        </w:rPr>
        <w:t xml:space="preserve"> lub ścieralnej</w:t>
      </w:r>
      <w:r w:rsidR="009E70D4" w:rsidRPr="00473BDC">
        <w:rPr>
          <w:rFonts w:ascii="Verdana" w:hAnsi="Verdana" w:cs="Arial"/>
          <w:sz w:val="20"/>
          <w:szCs w:val="20"/>
        </w:rPr>
        <w:t xml:space="preserve"> </w:t>
      </w:r>
      <w:r w:rsidRPr="00473BDC">
        <w:rPr>
          <w:rFonts w:ascii="Verdana" w:hAnsi="Verdana" w:cs="Arial"/>
          <w:sz w:val="20"/>
          <w:szCs w:val="20"/>
        </w:rPr>
        <w:t xml:space="preserve">z </w:t>
      </w:r>
      <w:r w:rsidR="009E70D4" w:rsidRPr="00473BDC">
        <w:rPr>
          <w:rFonts w:ascii="Verdana" w:hAnsi="Verdana" w:cs="Arial"/>
          <w:sz w:val="20"/>
          <w:szCs w:val="20"/>
        </w:rPr>
        <w:t>asfaltu lanego</w:t>
      </w:r>
      <w:r w:rsidRPr="00473BDC">
        <w:rPr>
          <w:rFonts w:ascii="Verdana" w:hAnsi="Verdana" w:cs="Arial"/>
          <w:sz w:val="20"/>
          <w:szCs w:val="20"/>
        </w:rPr>
        <w:t xml:space="preserve"> </w:t>
      </w:r>
      <w:r w:rsidR="009E6F81" w:rsidRPr="00473BDC">
        <w:rPr>
          <w:rFonts w:ascii="Verdana" w:hAnsi="Verdana" w:cs="Arial"/>
          <w:sz w:val="20"/>
          <w:szCs w:val="20"/>
        </w:rPr>
        <w:br/>
      </w:r>
      <w:r w:rsidRPr="00473BDC">
        <w:rPr>
          <w:rFonts w:ascii="Verdana" w:hAnsi="Verdana" w:cs="Arial"/>
          <w:sz w:val="20"/>
          <w:szCs w:val="20"/>
        </w:rPr>
        <w:t>wg PN-EN 13108-</w:t>
      </w:r>
      <w:r w:rsidR="00473BDC" w:rsidRPr="00473BDC">
        <w:rPr>
          <w:rFonts w:ascii="Verdana" w:hAnsi="Verdana" w:cs="Arial"/>
          <w:sz w:val="20"/>
          <w:szCs w:val="20"/>
        </w:rPr>
        <w:t>6</w:t>
      </w:r>
      <w:r w:rsidR="00ED270E" w:rsidRPr="00473BDC">
        <w:rPr>
          <w:rFonts w:ascii="Verdana" w:hAnsi="Verdana" w:cs="Arial"/>
          <w:sz w:val="20"/>
          <w:szCs w:val="20"/>
        </w:rPr>
        <w:t>,</w:t>
      </w:r>
      <w:r w:rsidRPr="00473BDC">
        <w:rPr>
          <w:rFonts w:ascii="Verdana" w:hAnsi="Verdana" w:cs="Arial"/>
          <w:sz w:val="20"/>
          <w:szCs w:val="20"/>
        </w:rPr>
        <w:t xml:space="preserve"> </w:t>
      </w:r>
      <w:r w:rsidR="00ED270E" w:rsidRPr="00473BDC">
        <w:rPr>
          <w:rFonts w:ascii="Verdana" w:hAnsi="Verdana" w:cs="Arial"/>
          <w:sz w:val="20"/>
          <w:szCs w:val="20"/>
        </w:rPr>
        <w:t xml:space="preserve">WT-2 2014-część I Mieszanki mineralno-asfaltowe oraz </w:t>
      </w:r>
      <w:r w:rsidR="000919EB">
        <w:rPr>
          <w:rFonts w:ascii="Verdana" w:hAnsi="Verdana" w:cs="Arial"/>
          <w:sz w:val="20"/>
          <w:szCs w:val="20"/>
        </w:rPr>
        <w:br/>
      </w:r>
      <w:r w:rsidR="00ED270E" w:rsidRPr="00473BDC">
        <w:rPr>
          <w:rFonts w:ascii="Verdana" w:hAnsi="Verdana" w:cs="Arial"/>
          <w:sz w:val="20"/>
          <w:szCs w:val="20"/>
        </w:rPr>
        <w:t>WT-2 2016-część II Wykonanie warstw nawierzchni asfaltowych. Producent MMA zobowiązany jest prowadzić Zakładową Kontrolę Produkcji (ZKP) zgodnie z WT-2 2014-część I punkt 8.4.2.</w:t>
      </w:r>
    </w:p>
    <w:p w14:paraId="3E42012C" w14:textId="67D9851D" w:rsidR="00473BDC" w:rsidRDefault="00473BDC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bookmarkStart w:id="3" w:name="_Toc316558726"/>
      <w:r w:rsidRPr="00473BDC">
        <w:rPr>
          <w:rFonts w:ascii="Verdana" w:hAnsi="Verdana" w:cs="Arial"/>
          <w:sz w:val="20"/>
          <w:szCs w:val="20"/>
        </w:rPr>
        <w:t xml:space="preserve">Stosowana mieszanka z </w:t>
      </w:r>
      <w:r>
        <w:rPr>
          <w:rFonts w:ascii="Verdana" w:hAnsi="Verdana" w:cs="Arial"/>
          <w:sz w:val="20"/>
          <w:szCs w:val="20"/>
        </w:rPr>
        <w:t>asfaltu lanego</w:t>
      </w:r>
      <w:r w:rsidRPr="00473BDC">
        <w:rPr>
          <w:rFonts w:ascii="Verdana" w:hAnsi="Verdana" w:cs="Arial"/>
          <w:sz w:val="20"/>
          <w:szCs w:val="20"/>
        </w:rPr>
        <w:t xml:space="preserve"> o wymiarze D podano w tabeli 1.</w:t>
      </w:r>
    </w:p>
    <w:p w14:paraId="15F0C6E6" w14:textId="77777777" w:rsidR="00473BDC" w:rsidRPr="00473BDC" w:rsidRDefault="00473BDC" w:rsidP="000919EB">
      <w:pPr>
        <w:spacing w:line="276" w:lineRule="auto"/>
        <w:jc w:val="both"/>
        <w:rPr>
          <w:rFonts w:ascii="Verdana" w:hAnsi="Verdana" w:cs="Arial"/>
          <w:sz w:val="10"/>
          <w:szCs w:val="10"/>
        </w:rPr>
      </w:pPr>
    </w:p>
    <w:p w14:paraId="313F1595" w14:textId="4830D79C" w:rsidR="00285DB1" w:rsidRPr="00285DB1" w:rsidRDefault="00473BDC" w:rsidP="000919EB">
      <w:pPr>
        <w:spacing w:before="60" w:line="276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</w:t>
      </w:r>
      <w:r w:rsidR="00285DB1" w:rsidRPr="00285DB1">
        <w:rPr>
          <w:rFonts w:ascii="Verdana" w:hAnsi="Verdana" w:cs="Arial"/>
          <w:sz w:val="20"/>
          <w:szCs w:val="20"/>
        </w:rPr>
        <w:t xml:space="preserve">Tabela 1. Stosowana mieszanka </w:t>
      </w:r>
      <w:r w:rsidR="008455AA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828"/>
      </w:tblGrid>
      <w:tr w:rsidR="00473BDC" w:rsidRPr="00CA4F32" w14:paraId="42FF4AC2" w14:textId="77777777" w:rsidTr="00F045B5">
        <w:trPr>
          <w:trHeight w:val="590"/>
        </w:trPr>
        <w:tc>
          <w:tcPr>
            <w:tcW w:w="2268" w:type="dxa"/>
            <w:vAlign w:val="center"/>
          </w:tcPr>
          <w:p w14:paraId="130273E9" w14:textId="77777777" w:rsidR="00473BDC" w:rsidRPr="00473BDC" w:rsidRDefault="00473BDC" w:rsidP="000919EB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73BDC">
              <w:rPr>
                <w:rFonts w:ascii="Verdana" w:hAnsi="Verdana" w:cs="Arial"/>
                <w:sz w:val="20"/>
                <w:szCs w:val="20"/>
              </w:rPr>
              <w:t>Kategoria</w:t>
            </w:r>
          </w:p>
          <w:p w14:paraId="60255FF3" w14:textId="77777777" w:rsidR="00473BDC" w:rsidRPr="00473BDC" w:rsidRDefault="00473BDC" w:rsidP="000919EB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73BDC">
              <w:rPr>
                <w:rFonts w:ascii="Verdana" w:hAnsi="Verdana" w:cs="Arial"/>
                <w:sz w:val="20"/>
                <w:szCs w:val="20"/>
              </w:rPr>
              <w:t>ruchu</w:t>
            </w:r>
          </w:p>
        </w:tc>
        <w:tc>
          <w:tcPr>
            <w:tcW w:w="3828" w:type="dxa"/>
            <w:vAlign w:val="center"/>
          </w:tcPr>
          <w:p w14:paraId="14DED0DC" w14:textId="77777777" w:rsidR="00473BDC" w:rsidRPr="00473BDC" w:rsidRDefault="00473BDC" w:rsidP="000919EB">
            <w:pPr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73BDC">
              <w:rPr>
                <w:rFonts w:ascii="Verdana" w:hAnsi="Verdana" w:cs="Arial"/>
                <w:sz w:val="20"/>
                <w:szCs w:val="20"/>
              </w:rPr>
              <w:t>Mieszanka o wymiarze D,  mm</w:t>
            </w:r>
          </w:p>
        </w:tc>
      </w:tr>
      <w:tr w:rsidR="00473BDC" w:rsidRPr="00CA4F32" w14:paraId="6CBF4E28" w14:textId="77777777" w:rsidTr="00F045B5">
        <w:tc>
          <w:tcPr>
            <w:tcW w:w="2268" w:type="dxa"/>
          </w:tcPr>
          <w:p w14:paraId="56E3CF37" w14:textId="77777777" w:rsidR="00473BDC" w:rsidRPr="00473BDC" w:rsidRDefault="00473BDC" w:rsidP="000919EB">
            <w:pPr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73BDC">
              <w:rPr>
                <w:rFonts w:ascii="Verdana" w:hAnsi="Verdana" w:cs="Arial"/>
                <w:sz w:val="20"/>
                <w:szCs w:val="20"/>
              </w:rPr>
              <w:t xml:space="preserve">KR ……. </w:t>
            </w:r>
            <w:r w:rsidRPr="00473BDC">
              <w:rPr>
                <w:rFonts w:ascii="Verdana" w:hAnsi="Verdana" w:cs="Arial"/>
                <w:i/>
                <w:iCs/>
                <w:sz w:val="20"/>
                <w:szCs w:val="20"/>
              </w:rPr>
              <w:t>(uzupełnić)</w:t>
            </w:r>
          </w:p>
        </w:tc>
        <w:tc>
          <w:tcPr>
            <w:tcW w:w="3828" w:type="dxa"/>
          </w:tcPr>
          <w:p w14:paraId="7C91498B" w14:textId="5739AFE9" w:rsidR="00473BDC" w:rsidRPr="00473BDC" w:rsidRDefault="000919EB" w:rsidP="000919EB">
            <w:pPr>
              <w:spacing w:before="60" w:after="6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MA</w:t>
            </w:r>
            <w:r w:rsidR="00473BDC" w:rsidRPr="00473BDC">
              <w:rPr>
                <w:rFonts w:ascii="Verdana" w:hAnsi="Verdana" w:cs="Arial"/>
                <w:sz w:val="20"/>
                <w:szCs w:val="20"/>
              </w:rPr>
              <w:t xml:space="preserve"> ….. </w:t>
            </w:r>
            <w:r w:rsidR="00473BDC" w:rsidRPr="00473BDC">
              <w:rPr>
                <w:rFonts w:ascii="Verdana" w:hAnsi="Verdana" w:cs="Arial"/>
                <w:i/>
                <w:iCs/>
                <w:sz w:val="20"/>
                <w:szCs w:val="20"/>
              </w:rPr>
              <w:t>(uzupełnić)</w:t>
            </w:r>
          </w:p>
        </w:tc>
      </w:tr>
    </w:tbl>
    <w:p w14:paraId="61BF8550" w14:textId="77777777" w:rsidR="00285DB1" w:rsidRPr="00285DB1" w:rsidRDefault="00285DB1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5F1EF7D" w14:textId="072F7730" w:rsidR="00285DB1" w:rsidRPr="00285DB1" w:rsidRDefault="00192B5D" w:rsidP="000919EB">
      <w:pPr>
        <w:tabs>
          <w:tab w:val="left" w:pos="426"/>
        </w:tabs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bookmarkStart w:id="4" w:name="_Toc316558727"/>
      <w:bookmarkEnd w:id="3"/>
      <w:r>
        <w:rPr>
          <w:rFonts w:ascii="Verdana" w:hAnsi="Verdana" w:cs="Arial"/>
          <w:b/>
          <w:sz w:val="20"/>
          <w:szCs w:val="20"/>
        </w:rPr>
        <w:t>1.</w:t>
      </w:r>
      <w:r w:rsidR="00473BDC">
        <w:rPr>
          <w:rFonts w:ascii="Verdana" w:hAnsi="Verdana" w:cs="Arial"/>
          <w:b/>
          <w:sz w:val="20"/>
          <w:szCs w:val="20"/>
        </w:rPr>
        <w:t>5</w:t>
      </w:r>
      <w:r>
        <w:rPr>
          <w:rFonts w:ascii="Verdana" w:hAnsi="Verdana" w:cs="Arial"/>
          <w:b/>
          <w:sz w:val="20"/>
          <w:szCs w:val="20"/>
        </w:rPr>
        <w:t xml:space="preserve">. </w:t>
      </w:r>
      <w:r w:rsidR="00285DB1" w:rsidRPr="00285DB1">
        <w:rPr>
          <w:rFonts w:ascii="Verdana" w:hAnsi="Verdana" w:cs="Arial"/>
          <w:b/>
          <w:sz w:val="20"/>
          <w:szCs w:val="20"/>
        </w:rPr>
        <w:t>Określenia podstawowe</w:t>
      </w:r>
    </w:p>
    <w:bookmarkEnd w:id="4"/>
    <w:p w14:paraId="6176ED9D" w14:textId="27890F29" w:rsidR="007C51AB" w:rsidRPr="00473BDC" w:rsidRDefault="007C51AB" w:rsidP="000919EB">
      <w:pPr>
        <w:keepNext/>
        <w:spacing w:line="276" w:lineRule="auto"/>
        <w:jc w:val="both"/>
        <w:outlineLvl w:val="1"/>
        <w:rPr>
          <w:rFonts w:ascii="Verdana" w:hAnsi="Verdana" w:cs="Arial"/>
          <w:iCs/>
          <w:sz w:val="20"/>
          <w:szCs w:val="20"/>
        </w:rPr>
      </w:pPr>
      <w:r w:rsidRPr="007C51AB">
        <w:rPr>
          <w:rFonts w:ascii="Verdana" w:hAnsi="Verdana" w:cs="Arial"/>
          <w:sz w:val="20"/>
          <w:szCs w:val="20"/>
        </w:rPr>
        <w:t xml:space="preserve">Ogólne wymagania dotyczące robót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495A7B">
        <w:rPr>
          <w:rFonts w:ascii="Verdana" w:hAnsi="Verdana" w:cs="Arial"/>
          <w:sz w:val="20"/>
          <w:szCs w:val="20"/>
        </w:rPr>
        <w:t>ST</w:t>
      </w:r>
      <w:r w:rsidRPr="007C51AB">
        <w:rPr>
          <w:rFonts w:ascii="Verdana" w:hAnsi="Verdana" w:cs="Arial"/>
          <w:sz w:val="20"/>
          <w:szCs w:val="20"/>
        </w:rPr>
        <w:t xml:space="preserve"> D-M-00.00.00 „Wymagania ogólne</w:t>
      </w:r>
      <w:r w:rsidRPr="00473BDC">
        <w:rPr>
          <w:rFonts w:ascii="Verdana" w:hAnsi="Verdana" w:cs="Arial"/>
          <w:sz w:val="20"/>
          <w:szCs w:val="20"/>
        </w:rPr>
        <w:t>”</w:t>
      </w:r>
      <w:r w:rsidR="00473BDC" w:rsidRPr="00473BDC">
        <w:rPr>
          <w:rFonts w:ascii="Verdana" w:hAnsi="Verdana" w:cs="Arial"/>
          <w:sz w:val="20"/>
          <w:szCs w:val="20"/>
        </w:rPr>
        <w:t>,</w:t>
      </w:r>
      <w:r w:rsidR="00473BDC" w:rsidRPr="00473BDC">
        <w:rPr>
          <w:rFonts w:ascii="Verdana" w:hAnsi="Verdana" w:cs="Arial"/>
          <w:iCs/>
          <w:sz w:val="20"/>
          <w:szCs w:val="20"/>
        </w:rPr>
        <w:t xml:space="preserve"> oraz </w:t>
      </w:r>
      <w:r w:rsidR="000919EB">
        <w:rPr>
          <w:rFonts w:ascii="Verdana" w:hAnsi="Verdana" w:cs="Arial"/>
          <w:iCs/>
          <w:sz w:val="20"/>
          <w:szCs w:val="20"/>
        </w:rPr>
        <w:br/>
      </w:r>
      <w:r w:rsidR="00473BDC" w:rsidRPr="00473BDC">
        <w:rPr>
          <w:rFonts w:ascii="Verdana" w:hAnsi="Verdana" w:cs="Arial"/>
          <w:iCs/>
          <w:sz w:val="20"/>
          <w:szCs w:val="20"/>
        </w:rPr>
        <w:t>w przepisach związanych wyszczególnionych w pkt 10 niniejszej SST.</w:t>
      </w:r>
    </w:p>
    <w:p w14:paraId="7D42205B" w14:textId="77777777" w:rsidR="003811FC" w:rsidRPr="00172958" w:rsidRDefault="003811FC" w:rsidP="000919EB">
      <w:pPr>
        <w:spacing w:line="276" w:lineRule="auto"/>
        <w:ind w:right="135"/>
        <w:rPr>
          <w:rFonts w:ascii="Verdana" w:hAnsi="Verdana"/>
          <w:sz w:val="20"/>
          <w:szCs w:val="20"/>
        </w:rPr>
      </w:pPr>
    </w:p>
    <w:p w14:paraId="1D663FFC" w14:textId="77777777" w:rsidR="00473BDC" w:rsidRPr="000919EB" w:rsidRDefault="00473BDC" w:rsidP="000919EB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bookmarkStart w:id="5" w:name="_Toc316558729"/>
      <w:r w:rsidRPr="000919EB">
        <w:rPr>
          <w:rFonts w:ascii="Verdana" w:hAnsi="Verdana" w:cs="Arial"/>
          <w:b/>
          <w:sz w:val="20"/>
          <w:szCs w:val="20"/>
        </w:rPr>
        <w:t>2. Materiały</w:t>
      </w:r>
    </w:p>
    <w:p w14:paraId="76B171EC" w14:textId="77777777" w:rsidR="00473BDC" w:rsidRPr="000919EB" w:rsidRDefault="00473BDC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919EB">
        <w:rPr>
          <w:rFonts w:ascii="Verdana" w:hAnsi="Verdana" w:cs="Arial"/>
          <w:sz w:val="20"/>
          <w:szCs w:val="20"/>
        </w:rPr>
        <w:t xml:space="preserve">Ogólne wymagania dotyczące materiałów, ich pozyskiwania i składowania, podano </w:t>
      </w:r>
      <w:r w:rsidRPr="000919EB">
        <w:rPr>
          <w:rFonts w:ascii="Verdana" w:hAnsi="Verdana" w:cs="Arial"/>
          <w:sz w:val="20"/>
          <w:szCs w:val="20"/>
        </w:rPr>
        <w:br/>
        <w:t>w SST D-M-00.00.00 „Wymagania ogólne”.</w:t>
      </w:r>
    </w:p>
    <w:p w14:paraId="106C609A" w14:textId="77777777" w:rsidR="00473BDC" w:rsidRPr="000919EB" w:rsidRDefault="00473BDC" w:rsidP="000919EB">
      <w:pPr>
        <w:spacing w:before="156" w:line="276" w:lineRule="auto"/>
        <w:jc w:val="both"/>
        <w:rPr>
          <w:rFonts w:ascii="Verdana" w:hAnsi="Verdana"/>
          <w:sz w:val="20"/>
          <w:szCs w:val="20"/>
        </w:rPr>
      </w:pPr>
      <w:bookmarkStart w:id="6" w:name="_Hlk129858336"/>
      <w:r w:rsidRPr="000919EB">
        <w:rPr>
          <w:rFonts w:ascii="Verdana" w:hAnsi="Verdana"/>
          <w:sz w:val="20"/>
          <w:szCs w:val="20"/>
        </w:rPr>
        <w:t>Poszczególne rodzaje materiałów powinny pochodzić ze źródeł zatwierdzonych przez Przedstawiciela Zamawiającego. W przypadku wystąpienia zmian w materiałach składowych (rodzaj, kategoria, typ petrograficzny, gęstość, zmiana złoża, zmiana rodzaju lepiszcza, środka adhezyjnego, typu mineralogiczny wypełniacza) należy postępować zgodnie z zasadami określonymi w punkcie 4.2 normy PN-EN 13108-20.</w:t>
      </w:r>
      <w:bookmarkEnd w:id="6"/>
    </w:p>
    <w:p w14:paraId="4D057E45" w14:textId="77777777" w:rsidR="00473BDC" w:rsidRPr="000919EB" w:rsidRDefault="00473BDC" w:rsidP="000919E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6CA0032" w14:textId="77777777" w:rsidR="00473BDC" w:rsidRPr="000919EB" w:rsidRDefault="00473BDC" w:rsidP="000919EB">
      <w:pPr>
        <w:keepNext/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0919EB">
        <w:rPr>
          <w:rFonts w:ascii="Verdana" w:hAnsi="Verdana" w:cs="Arial"/>
          <w:b/>
          <w:bCs/>
          <w:iCs/>
          <w:sz w:val="20"/>
          <w:szCs w:val="20"/>
        </w:rPr>
        <w:t>2.1. Rodzaje materiałów</w:t>
      </w:r>
    </w:p>
    <w:p w14:paraId="6E7663EA" w14:textId="0335C357" w:rsidR="00473BDC" w:rsidRDefault="00473BDC" w:rsidP="000919EB">
      <w:pPr>
        <w:spacing w:line="276" w:lineRule="auto"/>
        <w:rPr>
          <w:rFonts w:ascii="Verdana" w:hAnsi="Verdana" w:cs="Arial"/>
          <w:sz w:val="20"/>
          <w:szCs w:val="20"/>
        </w:rPr>
      </w:pPr>
      <w:r w:rsidRPr="000919EB">
        <w:rPr>
          <w:rFonts w:ascii="Verdana" w:hAnsi="Verdana" w:cs="Arial"/>
          <w:sz w:val="20"/>
          <w:szCs w:val="20"/>
        </w:rPr>
        <w:t xml:space="preserve">Rodzaje materiałów stosowanych do mieszanki mineralno-asfaltowej podano w tabeli 2. </w:t>
      </w:r>
    </w:p>
    <w:p w14:paraId="40938F23" w14:textId="77E703D6" w:rsid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748B1C94" w14:textId="17D45314" w:rsid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4783DCBD" w14:textId="28B81A86" w:rsid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39DE54AE" w14:textId="78240A81" w:rsid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19B3E72E" w14:textId="77777777" w:rsidR="008C1A5C" w:rsidRDefault="008C1A5C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7F762B92" w14:textId="73728628" w:rsid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0B91B222" w14:textId="77777777" w:rsidR="000919EB" w:rsidRPr="000919EB" w:rsidRDefault="000919EB" w:rsidP="000919EB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7D3D0E79" w14:textId="77777777" w:rsidR="000919EB" w:rsidRPr="000919EB" w:rsidRDefault="000919EB" w:rsidP="000919EB">
      <w:pPr>
        <w:spacing w:before="60"/>
        <w:jc w:val="both"/>
        <w:rPr>
          <w:rFonts w:ascii="Verdana" w:hAnsi="Verdana" w:cs="Arial"/>
          <w:strike/>
          <w:sz w:val="20"/>
          <w:szCs w:val="20"/>
        </w:rPr>
      </w:pPr>
      <w:r w:rsidRPr="000919EB">
        <w:rPr>
          <w:rFonts w:ascii="Verdana" w:hAnsi="Verdana" w:cs="Arial"/>
          <w:sz w:val="20"/>
          <w:szCs w:val="20"/>
        </w:rPr>
        <w:lastRenderedPageBreak/>
        <w:t>Tabela 2. Rodzaje materiałów do mieszanki mineralno-asfaltowej</w:t>
      </w: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10"/>
        <w:gridCol w:w="1985"/>
        <w:gridCol w:w="2116"/>
        <w:gridCol w:w="10"/>
        <w:gridCol w:w="2126"/>
      </w:tblGrid>
      <w:tr w:rsidR="000919EB" w14:paraId="6095BDDE" w14:textId="77777777" w:rsidTr="00F045B5">
        <w:trPr>
          <w:trHeight w:val="481"/>
        </w:trPr>
        <w:tc>
          <w:tcPr>
            <w:tcW w:w="567" w:type="dxa"/>
            <w:vMerge w:val="restart"/>
            <w:shd w:val="clear" w:color="auto" w:fill="auto"/>
          </w:tcPr>
          <w:p w14:paraId="2A6121C2" w14:textId="77777777" w:rsidR="000919EB" w:rsidRPr="003C488B" w:rsidRDefault="000919EB" w:rsidP="00F045B5">
            <w:pPr>
              <w:pStyle w:val="TableParagraph"/>
              <w:ind w:left="107"/>
              <w:rPr>
                <w:sz w:val="20"/>
              </w:rPr>
            </w:pPr>
          </w:p>
          <w:p w14:paraId="6B58D53C" w14:textId="77777777" w:rsidR="000919EB" w:rsidRPr="003C488B" w:rsidRDefault="000919EB" w:rsidP="00F045B5">
            <w:pPr>
              <w:pStyle w:val="TableParagraph"/>
              <w:ind w:left="107"/>
              <w:rPr>
                <w:sz w:val="20"/>
              </w:rPr>
            </w:pPr>
            <w:r w:rsidRPr="003C488B">
              <w:rPr>
                <w:sz w:val="20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9F93CC2" w14:textId="77777777" w:rsidR="000919EB" w:rsidRPr="003C488B" w:rsidRDefault="000919EB" w:rsidP="00F045B5">
            <w:pPr>
              <w:pStyle w:val="TableParagraph"/>
              <w:rPr>
                <w:sz w:val="20"/>
              </w:rPr>
            </w:pPr>
          </w:p>
          <w:p w14:paraId="799CAFEC" w14:textId="77777777" w:rsidR="000919EB" w:rsidRPr="003C488B" w:rsidRDefault="000919EB" w:rsidP="00F045B5">
            <w:pPr>
              <w:pStyle w:val="TableParagraph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Rodzaj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materiału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0B15DB96" w14:textId="77777777" w:rsidR="000919EB" w:rsidRPr="003C488B" w:rsidRDefault="000919EB" w:rsidP="00F045B5">
            <w:pPr>
              <w:pStyle w:val="TableParagraph"/>
              <w:ind w:left="1036"/>
              <w:rPr>
                <w:sz w:val="20"/>
              </w:rPr>
            </w:pPr>
            <w:r w:rsidRPr="003C488B">
              <w:rPr>
                <w:sz w:val="20"/>
              </w:rPr>
              <w:t>Wymagania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wg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/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dokument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odniesienia</w:t>
            </w:r>
          </w:p>
        </w:tc>
      </w:tr>
      <w:tr w:rsidR="000919EB" w14:paraId="59194E85" w14:textId="77777777" w:rsidTr="00F045B5">
        <w:trPr>
          <w:trHeight w:val="482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14:paraId="6BA1C636" w14:textId="77777777" w:rsidR="000919EB" w:rsidRPr="003C488B" w:rsidRDefault="000919EB" w:rsidP="00F045B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auto"/>
          </w:tcPr>
          <w:p w14:paraId="383DFA48" w14:textId="77777777" w:rsidR="000919EB" w:rsidRPr="003C488B" w:rsidRDefault="000919EB" w:rsidP="00F045B5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"/>
                <w:szCs w:val="2"/>
              </w:rPr>
            </w:pPr>
          </w:p>
        </w:tc>
        <w:tc>
          <w:tcPr>
            <w:tcW w:w="1985" w:type="dxa"/>
            <w:shd w:val="clear" w:color="auto" w:fill="auto"/>
          </w:tcPr>
          <w:p w14:paraId="3CB76EF4" w14:textId="77777777" w:rsidR="000919EB" w:rsidRPr="003C488B" w:rsidRDefault="000919EB" w:rsidP="00F045B5">
            <w:pPr>
              <w:pStyle w:val="TableParagraph"/>
              <w:ind w:left="642"/>
              <w:rPr>
                <w:sz w:val="20"/>
              </w:rPr>
            </w:pPr>
            <w:r w:rsidRPr="003C488B">
              <w:rPr>
                <w:sz w:val="20"/>
              </w:rPr>
              <w:t>KR</w:t>
            </w:r>
            <w:r w:rsidRPr="003C488B">
              <w:rPr>
                <w:spacing w:val="-1"/>
                <w:sz w:val="20"/>
              </w:rPr>
              <w:t xml:space="preserve"> </w:t>
            </w:r>
            <w:r w:rsidRPr="003C488B">
              <w:rPr>
                <w:sz w:val="20"/>
              </w:rPr>
              <w:t>1÷2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4285577" w14:textId="77777777" w:rsidR="000919EB" w:rsidRPr="003C488B" w:rsidRDefault="000919EB" w:rsidP="00F045B5">
            <w:pPr>
              <w:pStyle w:val="TableParagraph"/>
              <w:ind w:left="698"/>
              <w:rPr>
                <w:sz w:val="20"/>
              </w:rPr>
            </w:pPr>
            <w:r w:rsidRPr="003C488B">
              <w:rPr>
                <w:sz w:val="20"/>
              </w:rPr>
              <w:t>KR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3÷4</w:t>
            </w:r>
          </w:p>
        </w:tc>
        <w:tc>
          <w:tcPr>
            <w:tcW w:w="2126" w:type="dxa"/>
            <w:shd w:val="clear" w:color="auto" w:fill="auto"/>
          </w:tcPr>
          <w:p w14:paraId="7A63935D" w14:textId="5CA10C7F" w:rsidR="000919EB" w:rsidRPr="003C488B" w:rsidRDefault="000919EB" w:rsidP="00F045B5">
            <w:pPr>
              <w:pStyle w:val="TableParagraph"/>
              <w:ind w:left="639"/>
              <w:rPr>
                <w:sz w:val="20"/>
              </w:rPr>
            </w:pPr>
            <w:r w:rsidRPr="003C488B">
              <w:rPr>
                <w:sz w:val="20"/>
              </w:rPr>
              <w:t>KR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5÷</w:t>
            </w:r>
            <w:r w:rsidR="00F946E5">
              <w:rPr>
                <w:sz w:val="20"/>
              </w:rPr>
              <w:t>7</w:t>
            </w:r>
          </w:p>
        </w:tc>
      </w:tr>
      <w:tr w:rsidR="000919EB" w14:paraId="3FBDADF5" w14:textId="77777777" w:rsidTr="00F045B5">
        <w:trPr>
          <w:trHeight w:val="455"/>
        </w:trPr>
        <w:tc>
          <w:tcPr>
            <w:tcW w:w="567" w:type="dxa"/>
            <w:shd w:val="clear" w:color="auto" w:fill="auto"/>
          </w:tcPr>
          <w:p w14:paraId="3AE62859" w14:textId="77777777" w:rsidR="000919EB" w:rsidRPr="003C488B" w:rsidRDefault="000919EB" w:rsidP="00F045B5">
            <w:pPr>
              <w:pStyle w:val="TableParagraph"/>
              <w:spacing w:before="122"/>
              <w:ind w:left="107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2AA6A49E" w14:textId="77777777" w:rsidR="000919EB" w:rsidRPr="003C488B" w:rsidRDefault="000919EB" w:rsidP="00F045B5">
            <w:pPr>
              <w:pStyle w:val="TableParagraph"/>
              <w:spacing w:before="122"/>
              <w:ind w:left="109"/>
              <w:rPr>
                <w:sz w:val="20"/>
              </w:rPr>
            </w:pPr>
            <w:r w:rsidRPr="003C488B">
              <w:rPr>
                <w:sz w:val="20"/>
              </w:rPr>
              <w:t>Kruszywo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grube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56060369" w14:textId="1A7E84D0" w:rsidR="000919EB" w:rsidRPr="003F396D" w:rsidRDefault="000919EB" w:rsidP="00F045B5">
            <w:pPr>
              <w:pStyle w:val="TableParagraph"/>
              <w:spacing w:before="122"/>
              <w:ind w:left="149"/>
              <w:jc w:val="center"/>
              <w:rPr>
                <w:sz w:val="13"/>
                <w:vertAlign w:val="superscript"/>
              </w:rPr>
            </w:pPr>
            <w:r w:rsidRPr="003C488B">
              <w:rPr>
                <w:sz w:val="20"/>
              </w:rPr>
              <w:t>WT-1</w:t>
            </w:r>
            <w:r>
              <w:rPr>
                <w:sz w:val="20"/>
              </w:rPr>
              <w:t xml:space="preserve"> 2014</w:t>
            </w:r>
            <w:r w:rsidRPr="003C488B">
              <w:rPr>
                <w:spacing w:val="-4"/>
                <w:sz w:val="20"/>
              </w:rPr>
              <w:t xml:space="preserve"> </w:t>
            </w:r>
            <w:r w:rsidRPr="003C488B">
              <w:rPr>
                <w:sz w:val="20"/>
              </w:rPr>
              <w:t>Kruszywa,</w:t>
            </w:r>
            <w:r w:rsidRPr="003C488B">
              <w:rPr>
                <w:spacing w:val="-1"/>
                <w:sz w:val="20"/>
              </w:rPr>
              <w:t xml:space="preserve"> </w:t>
            </w:r>
            <w:r w:rsidRPr="003C488B">
              <w:rPr>
                <w:sz w:val="20"/>
              </w:rPr>
              <w:t>tabela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1</w:t>
            </w:r>
            <w:r w:rsidR="00F563CA">
              <w:rPr>
                <w:sz w:val="20"/>
              </w:rPr>
              <w:t>9</w:t>
            </w:r>
            <w:r w:rsidR="00245654" w:rsidRPr="00245654">
              <w:rPr>
                <w:sz w:val="20"/>
                <w:vertAlign w:val="superscript"/>
              </w:rPr>
              <w:t>1)</w:t>
            </w:r>
          </w:p>
        </w:tc>
      </w:tr>
      <w:tr w:rsidR="00E515F4" w14:paraId="44047181" w14:textId="77777777" w:rsidTr="00E515F4">
        <w:trPr>
          <w:trHeight w:val="482"/>
        </w:trPr>
        <w:tc>
          <w:tcPr>
            <w:tcW w:w="567" w:type="dxa"/>
            <w:shd w:val="clear" w:color="auto" w:fill="auto"/>
            <w:vAlign w:val="center"/>
          </w:tcPr>
          <w:p w14:paraId="6AC76F89" w14:textId="77777777" w:rsidR="00E515F4" w:rsidRPr="003C488B" w:rsidRDefault="00E515F4" w:rsidP="00F045B5">
            <w:pPr>
              <w:pStyle w:val="TableParagraph"/>
              <w:spacing w:before="121"/>
              <w:ind w:left="107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000ECB51" w14:textId="77777777" w:rsidR="00E515F4" w:rsidRPr="003C488B" w:rsidRDefault="00E515F4" w:rsidP="00F045B5">
            <w:pPr>
              <w:pStyle w:val="TableParagraph"/>
              <w:spacing w:before="121"/>
              <w:ind w:left="109"/>
              <w:rPr>
                <w:sz w:val="20"/>
              </w:rPr>
            </w:pPr>
            <w:r w:rsidRPr="003C488B">
              <w:rPr>
                <w:sz w:val="20"/>
              </w:rPr>
              <w:t>Kruszywo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drobne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>lub o ciągłym uziarnieniu D≤8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14:paraId="0E789BFA" w14:textId="54BBAC29" w:rsidR="00E515F4" w:rsidRPr="003C488B" w:rsidRDefault="00E515F4" w:rsidP="00E515F4">
            <w:pPr>
              <w:pStyle w:val="TableParagraph"/>
              <w:spacing w:before="121"/>
              <w:ind w:left="1405" w:hanging="1266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WT-1</w:t>
            </w:r>
            <w:r w:rsidRPr="003C488B"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2014 </w:t>
            </w:r>
            <w:r w:rsidRPr="003C488B">
              <w:rPr>
                <w:sz w:val="20"/>
              </w:rPr>
              <w:t>Kruszywa,</w:t>
            </w:r>
            <w:r>
              <w:rPr>
                <w:spacing w:val="-1"/>
                <w:sz w:val="20"/>
              </w:rPr>
              <w:t xml:space="preserve"> </w:t>
            </w:r>
            <w:r w:rsidRPr="003C488B">
              <w:rPr>
                <w:sz w:val="20"/>
              </w:rPr>
              <w:t>tabela</w:t>
            </w:r>
            <w:r w:rsidRPr="003C488B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 w:rsidR="000E558C">
              <w:rPr>
                <w:sz w:val="20"/>
              </w:rPr>
              <w:t>, 21</w:t>
            </w:r>
          </w:p>
        </w:tc>
      </w:tr>
      <w:tr w:rsidR="000919EB" w14:paraId="32F44B3E" w14:textId="77777777" w:rsidTr="00F045B5">
        <w:trPr>
          <w:trHeight w:val="515"/>
        </w:trPr>
        <w:tc>
          <w:tcPr>
            <w:tcW w:w="567" w:type="dxa"/>
            <w:shd w:val="clear" w:color="auto" w:fill="auto"/>
          </w:tcPr>
          <w:p w14:paraId="798337BA" w14:textId="77777777" w:rsidR="000919EB" w:rsidRPr="003C488B" w:rsidRDefault="000919EB" w:rsidP="00F045B5">
            <w:pPr>
              <w:pStyle w:val="TableParagraph"/>
              <w:spacing w:before="122"/>
              <w:ind w:left="107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14:paraId="39FDE0EB" w14:textId="77777777" w:rsidR="000919EB" w:rsidRPr="003C488B" w:rsidRDefault="000919EB" w:rsidP="00F045B5">
            <w:pPr>
              <w:pStyle w:val="TableParagraph"/>
              <w:spacing w:before="122"/>
              <w:ind w:left="109"/>
              <w:rPr>
                <w:sz w:val="20"/>
              </w:rPr>
            </w:pPr>
            <w:r w:rsidRPr="003C488B">
              <w:rPr>
                <w:sz w:val="20"/>
              </w:rPr>
              <w:t>Wypełniacz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5BAA6512" w14:textId="0E480707" w:rsidR="000919EB" w:rsidRPr="003C488B" w:rsidRDefault="000919EB" w:rsidP="00F045B5">
            <w:pPr>
              <w:pStyle w:val="TableParagraph"/>
              <w:spacing w:before="122"/>
              <w:ind w:left="1405" w:hanging="1266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WT-1</w:t>
            </w:r>
            <w:r w:rsidRPr="003C488B">
              <w:rPr>
                <w:spacing w:val="-4"/>
                <w:sz w:val="20"/>
              </w:rPr>
              <w:t xml:space="preserve"> </w:t>
            </w:r>
            <w:r w:rsidRPr="003C488B">
              <w:rPr>
                <w:sz w:val="20"/>
              </w:rPr>
              <w:t>Kruszywa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2014,</w:t>
            </w:r>
            <w:r w:rsidRPr="003C488B">
              <w:rPr>
                <w:spacing w:val="-1"/>
                <w:sz w:val="20"/>
              </w:rPr>
              <w:t xml:space="preserve"> </w:t>
            </w:r>
            <w:r w:rsidRPr="003C488B">
              <w:rPr>
                <w:sz w:val="20"/>
              </w:rPr>
              <w:t>tabela</w:t>
            </w:r>
            <w:r w:rsidRPr="003C488B">
              <w:rPr>
                <w:spacing w:val="-2"/>
                <w:sz w:val="20"/>
              </w:rPr>
              <w:t xml:space="preserve"> </w:t>
            </w:r>
            <w:r w:rsidR="00F563CA">
              <w:rPr>
                <w:sz w:val="20"/>
              </w:rPr>
              <w:t>22</w:t>
            </w:r>
          </w:p>
        </w:tc>
      </w:tr>
      <w:tr w:rsidR="004C5336" w14:paraId="11605D80" w14:textId="77777777" w:rsidTr="004C5336">
        <w:trPr>
          <w:trHeight w:val="1727"/>
        </w:trPr>
        <w:tc>
          <w:tcPr>
            <w:tcW w:w="567" w:type="dxa"/>
            <w:shd w:val="clear" w:color="auto" w:fill="auto"/>
            <w:vAlign w:val="center"/>
          </w:tcPr>
          <w:p w14:paraId="60F74BFC" w14:textId="77777777" w:rsidR="004C5336" w:rsidRPr="003C488B" w:rsidRDefault="004C5336" w:rsidP="00F045B5">
            <w:pPr>
              <w:pStyle w:val="TableParagraph"/>
              <w:ind w:left="107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2AE0CF" w14:textId="77777777" w:rsidR="004C5336" w:rsidRPr="003C488B" w:rsidRDefault="004C5336" w:rsidP="00F045B5">
            <w:pPr>
              <w:pStyle w:val="TableParagraph"/>
              <w:ind w:left="109"/>
              <w:rPr>
                <w:sz w:val="20"/>
              </w:rPr>
            </w:pPr>
            <w:r w:rsidRPr="003C488B">
              <w:rPr>
                <w:sz w:val="20"/>
              </w:rPr>
              <w:t>Lepiszcze</w:t>
            </w:r>
          </w:p>
        </w:tc>
        <w:tc>
          <w:tcPr>
            <w:tcW w:w="4101" w:type="dxa"/>
            <w:gridSpan w:val="2"/>
            <w:shd w:val="clear" w:color="auto" w:fill="auto"/>
          </w:tcPr>
          <w:p w14:paraId="210F0BC7" w14:textId="036B17C5" w:rsidR="004C5336" w:rsidRDefault="004C5336" w:rsidP="00B07317">
            <w:pPr>
              <w:pStyle w:val="TableParagraph"/>
              <w:numPr>
                <w:ilvl w:val="0"/>
                <w:numId w:val="29"/>
              </w:numPr>
              <w:tabs>
                <w:tab w:val="left" w:pos="6083"/>
              </w:tabs>
              <w:spacing w:line="243" w:lineRule="exact"/>
              <w:ind w:left="276" w:right="158" w:hanging="142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asfalt drogowy 35/50 </w:t>
            </w:r>
            <w:r>
              <w:rPr>
                <w:sz w:val="20"/>
              </w:rPr>
              <w:br/>
            </w:r>
            <w:r w:rsidRPr="004C5336">
              <w:rPr>
                <w:sz w:val="16"/>
                <w:szCs w:val="16"/>
              </w:rPr>
              <w:t>(</w:t>
            </w:r>
            <w:r w:rsidR="00794014">
              <w:rPr>
                <w:sz w:val="16"/>
                <w:szCs w:val="16"/>
              </w:rPr>
              <w:t xml:space="preserve">możliwość stosowania </w:t>
            </w:r>
            <w:r w:rsidRPr="00545C89">
              <w:rPr>
                <w:sz w:val="16"/>
                <w:szCs w:val="16"/>
              </w:rPr>
              <w:t>jedynie dla KR 1÷</w:t>
            </w:r>
            <w:r>
              <w:rPr>
                <w:sz w:val="16"/>
                <w:szCs w:val="16"/>
              </w:rPr>
              <w:t xml:space="preserve">2) </w:t>
            </w:r>
            <w:r>
              <w:rPr>
                <w:sz w:val="16"/>
                <w:szCs w:val="16"/>
              </w:rPr>
              <w:br/>
            </w:r>
            <w:r w:rsidRPr="00F563CA">
              <w:rPr>
                <w:sz w:val="20"/>
                <w:szCs w:val="20"/>
              </w:rPr>
              <w:t>wg PN-EN</w:t>
            </w:r>
            <w:r>
              <w:rPr>
                <w:sz w:val="20"/>
                <w:szCs w:val="20"/>
              </w:rPr>
              <w:t xml:space="preserve"> </w:t>
            </w:r>
            <w:r w:rsidRPr="00F563CA">
              <w:rPr>
                <w:sz w:val="20"/>
                <w:szCs w:val="20"/>
              </w:rPr>
              <w:t>12591,</w:t>
            </w:r>
          </w:p>
          <w:p w14:paraId="41A1F53C" w14:textId="59BD8290" w:rsidR="004C5336" w:rsidRPr="00F563CA" w:rsidRDefault="004C5336" w:rsidP="00B07317">
            <w:pPr>
              <w:pStyle w:val="TableParagraph"/>
              <w:numPr>
                <w:ilvl w:val="0"/>
                <w:numId w:val="29"/>
              </w:numPr>
              <w:tabs>
                <w:tab w:val="left" w:pos="6083"/>
              </w:tabs>
              <w:spacing w:line="243" w:lineRule="exact"/>
              <w:ind w:left="276" w:right="158" w:hanging="142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asfalty modyfikowane: </w:t>
            </w:r>
            <w:r>
              <w:rPr>
                <w:sz w:val="20"/>
              </w:rPr>
              <w:br/>
              <w:t xml:space="preserve">PMB 25/55-60, PMB 25/55-80, </w:t>
            </w:r>
            <w:r>
              <w:rPr>
                <w:sz w:val="20"/>
              </w:rPr>
              <w:br/>
              <w:t>wg</w:t>
            </w:r>
            <w:r w:rsidRPr="003C488B">
              <w:rPr>
                <w:sz w:val="20"/>
              </w:rPr>
              <w:t xml:space="preserve"> PN-EN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1402</w:t>
            </w:r>
            <w:r>
              <w:rPr>
                <w:sz w:val="20"/>
              </w:rPr>
              <w:t>3</w:t>
            </w:r>
          </w:p>
        </w:tc>
        <w:tc>
          <w:tcPr>
            <w:tcW w:w="2136" w:type="dxa"/>
            <w:gridSpan w:val="2"/>
            <w:shd w:val="clear" w:color="auto" w:fill="auto"/>
          </w:tcPr>
          <w:p w14:paraId="3D481527" w14:textId="32A3EE64" w:rsidR="004C5336" w:rsidRPr="00F563CA" w:rsidRDefault="004C5336" w:rsidP="004C5336">
            <w:pPr>
              <w:pStyle w:val="TableParagraph"/>
              <w:spacing w:line="243" w:lineRule="exact"/>
              <w:ind w:left="134" w:right="158"/>
              <w:rPr>
                <w:sz w:val="20"/>
              </w:rPr>
            </w:pPr>
            <w:r>
              <w:rPr>
                <w:sz w:val="20"/>
              </w:rPr>
              <w:t>PMB 25/55-60, PMB 25/55-80, PN-EN 45/80-80  wg</w:t>
            </w:r>
            <w:r w:rsidRPr="003C488B">
              <w:rPr>
                <w:sz w:val="20"/>
              </w:rPr>
              <w:t xml:space="preserve"> PN-EN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1402</w:t>
            </w:r>
            <w:r>
              <w:rPr>
                <w:sz w:val="20"/>
              </w:rPr>
              <w:t>3</w:t>
            </w:r>
          </w:p>
        </w:tc>
      </w:tr>
      <w:tr w:rsidR="000919EB" w14:paraId="0E285462" w14:textId="77777777" w:rsidTr="00B07317">
        <w:trPr>
          <w:trHeight w:val="433"/>
        </w:trPr>
        <w:tc>
          <w:tcPr>
            <w:tcW w:w="567" w:type="dxa"/>
            <w:shd w:val="clear" w:color="auto" w:fill="auto"/>
          </w:tcPr>
          <w:p w14:paraId="35C6DCC2" w14:textId="0843A8A4" w:rsidR="000919EB" w:rsidRPr="003C488B" w:rsidRDefault="00F376D1" w:rsidP="00F045B5">
            <w:pPr>
              <w:pStyle w:val="TableParagraph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0919EB" w:rsidRPr="003C488B">
              <w:rPr>
                <w:sz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90FD911" w14:textId="43A3DAD0" w:rsidR="000919EB" w:rsidRPr="003C488B" w:rsidRDefault="00091401" w:rsidP="00F045B5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Dodatki</w:t>
            </w:r>
          </w:p>
        </w:tc>
        <w:tc>
          <w:tcPr>
            <w:tcW w:w="6237" w:type="dxa"/>
            <w:gridSpan w:val="4"/>
            <w:shd w:val="clear" w:color="auto" w:fill="auto"/>
          </w:tcPr>
          <w:p w14:paraId="60072BCD" w14:textId="32E397E4" w:rsidR="000919EB" w:rsidRPr="003C488B" w:rsidRDefault="000919EB" w:rsidP="00F045B5">
            <w:pPr>
              <w:pStyle w:val="TableParagraph"/>
              <w:spacing w:before="122" w:line="243" w:lineRule="exact"/>
              <w:ind w:left="159" w:right="159"/>
              <w:jc w:val="center"/>
              <w:rPr>
                <w:sz w:val="20"/>
              </w:rPr>
            </w:pPr>
            <w:r w:rsidRPr="003C488B">
              <w:rPr>
                <w:sz w:val="20"/>
              </w:rPr>
              <w:t>wg</w:t>
            </w:r>
            <w:r w:rsidRPr="003C488B">
              <w:rPr>
                <w:spacing w:val="-2"/>
                <w:sz w:val="20"/>
              </w:rPr>
              <w:t xml:space="preserve"> </w:t>
            </w:r>
            <w:r w:rsidRPr="003C488B">
              <w:rPr>
                <w:sz w:val="20"/>
              </w:rPr>
              <w:t>p</w:t>
            </w:r>
            <w:r>
              <w:rPr>
                <w:sz w:val="20"/>
              </w:rPr>
              <w:t>kt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4.1</w:t>
            </w:r>
            <w:r w:rsidRPr="003C488B">
              <w:rPr>
                <w:spacing w:val="1"/>
                <w:sz w:val="20"/>
              </w:rPr>
              <w:t xml:space="preserve"> </w:t>
            </w:r>
            <w:r w:rsidRPr="003C488B">
              <w:rPr>
                <w:sz w:val="20"/>
              </w:rPr>
              <w:t>PN-EN</w:t>
            </w:r>
            <w:r w:rsidRPr="003C488B">
              <w:rPr>
                <w:spacing w:val="-3"/>
                <w:sz w:val="20"/>
              </w:rPr>
              <w:t xml:space="preserve"> </w:t>
            </w:r>
            <w:r w:rsidRPr="003C488B">
              <w:rPr>
                <w:sz w:val="20"/>
              </w:rPr>
              <w:t>13108-</w:t>
            </w:r>
            <w:r w:rsidR="00091401">
              <w:rPr>
                <w:sz w:val="20"/>
              </w:rPr>
              <w:t>6</w:t>
            </w:r>
          </w:p>
        </w:tc>
      </w:tr>
      <w:tr w:rsidR="000919EB" w14:paraId="102C30E4" w14:textId="77777777" w:rsidTr="00F376D1">
        <w:trPr>
          <w:trHeight w:val="1765"/>
        </w:trPr>
        <w:tc>
          <w:tcPr>
            <w:tcW w:w="9214" w:type="dxa"/>
            <w:gridSpan w:val="6"/>
            <w:shd w:val="clear" w:color="auto" w:fill="auto"/>
          </w:tcPr>
          <w:p w14:paraId="3CDFF46B" w14:textId="77777777" w:rsidR="00B07317" w:rsidRPr="00B07317" w:rsidRDefault="00B07317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z w:val="4"/>
                <w:szCs w:val="4"/>
              </w:rPr>
            </w:pPr>
          </w:p>
          <w:p w14:paraId="2DBCD816" w14:textId="5D19ABC8" w:rsidR="00F376D1" w:rsidRDefault="00F376D1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pacing w:val="1"/>
                <w:sz w:val="16"/>
              </w:rPr>
            </w:pPr>
            <w:r w:rsidRPr="00F376D1">
              <w:rPr>
                <w:rFonts w:ascii="Verdana" w:hAnsi="Verdana"/>
                <w:sz w:val="16"/>
              </w:rPr>
              <w:t>Projektowanie mieszanki mineralno-asfaltowej wg WT-2 2014–część I pkt 8.</w:t>
            </w:r>
            <w:r w:rsidRPr="00F376D1">
              <w:rPr>
                <w:rFonts w:ascii="Verdana" w:hAnsi="Verdana"/>
                <w:spacing w:val="1"/>
                <w:sz w:val="16"/>
              </w:rPr>
              <w:t xml:space="preserve"> </w:t>
            </w:r>
          </w:p>
          <w:p w14:paraId="79A53D74" w14:textId="77777777" w:rsidR="00F376D1" w:rsidRPr="00F376D1" w:rsidRDefault="00F376D1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pacing w:val="1"/>
                <w:sz w:val="6"/>
                <w:szCs w:val="6"/>
              </w:rPr>
            </w:pPr>
          </w:p>
          <w:p w14:paraId="3C40088B" w14:textId="2E8F4EB1" w:rsidR="00245654" w:rsidRDefault="00245654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z w:val="16"/>
                <w:szCs w:val="16"/>
              </w:rPr>
            </w:pPr>
            <w:r w:rsidRPr="00245654">
              <w:rPr>
                <w:rFonts w:ascii="Verdana" w:hAnsi="Verdana"/>
                <w:sz w:val="16"/>
                <w:szCs w:val="16"/>
                <w:vertAlign w:val="superscript"/>
              </w:rPr>
              <w:t>1)</w:t>
            </w:r>
            <w:r w:rsidRPr="00245654">
              <w:rPr>
                <w:rFonts w:ascii="Verdana" w:hAnsi="Verdana"/>
                <w:sz w:val="16"/>
                <w:szCs w:val="16"/>
              </w:rPr>
              <w:t xml:space="preserve"> Dla kategorii KR 1÷2</w:t>
            </w:r>
            <w:r>
              <w:rPr>
                <w:rFonts w:ascii="Verdana" w:hAnsi="Verdana"/>
                <w:sz w:val="16"/>
                <w:szCs w:val="16"/>
              </w:rPr>
              <w:t xml:space="preserve"> procentowa zawartość ziaren</w:t>
            </w:r>
            <w:r w:rsidR="001065CB">
              <w:rPr>
                <w:rFonts w:ascii="Verdana" w:hAnsi="Verdana"/>
                <w:sz w:val="16"/>
                <w:szCs w:val="16"/>
              </w:rPr>
              <w:t xml:space="preserve"> o powierzchni</w:t>
            </w:r>
            <w:r>
              <w:rPr>
                <w:rFonts w:ascii="Verdana" w:hAnsi="Verdana"/>
                <w:sz w:val="16"/>
                <w:szCs w:val="16"/>
              </w:rPr>
              <w:t xml:space="preserve"> przekruszon</w:t>
            </w:r>
            <w:r w:rsidR="001065CB">
              <w:rPr>
                <w:rFonts w:ascii="Verdana" w:hAnsi="Verdana"/>
                <w:sz w:val="16"/>
                <w:szCs w:val="16"/>
              </w:rPr>
              <w:t>ej</w:t>
            </w:r>
            <w:r>
              <w:rPr>
                <w:rFonts w:ascii="Verdana" w:hAnsi="Verdana"/>
                <w:sz w:val="16"/>
                <w:szCs w:val="16"/>
              </w:rPr>
              <w:t xml:space="preserve"> i łaman</w:t>
            </w:r>
            <w:r w:rsidR="001065CB">
              <w:rPr>
                <w:rFonts w:ascii="Verdana" w:hAnsi="Verdana"/>
                <w:sz w:val="16"/>
                <w:szCs w:val="16"/>
              </w:rPr>
              <w:t>ej,</w:t>
            </w:r>
            <w:r>
              <w:rPr>
                <w:rFonts w:ascii="Verdana" w:hAnsi="Verdana"/>
                <w:sz w:val="16"/>
                <w:szCs w:val="16"/>
              </w:rPr>
              <w:t xml:space="preserve"> wymagana kategoria nie niższa niż </w:t>
            </w:r>
            <w:r w:rsidRPr="00245654">
              <w:rPr>
                <w:rFonts w:ascii="Verdana" w:hAnsi="Verdana"/>
                <w:i/>
                <w:iCs/>
                <w:sz w:val="16"/>
                <w:szCs w:val="16"/>
              </w:rPr>
              <w:t>C</w:t>
            </w:r>
            <w:r w:rsidRPr="00245654">
              <w:rPr>
                <w:rFonts w:ascii="Verdana" w:hAnsi="Verdana"/>
                <w:sz w:val="16"/>
                <w:szCs w:val="16"/>
                <w:vertAlign w:val="subscript"/>
              </w:rPr>
              <w:t>50/10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14:paraId="1C347FF5" w14:textId="77777777" w:rsidR="001065CB" w:rsidRPr="001065CB" w:rsidRDefault="001065CB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z w:val="6"/>
                <w:szCs w:val="6"/>
              </w:rPr>
            </w:pPr>
          </w:p>
          <w:p w14:paraId="6DA04CB2" w14:textId="0BC9153A" w:rsidR="000919EB" w:rsidRPr="00F376D1" w:rsidRDefault="000919EB" w:rsidP="00F376D1">
            <w:pPr>
              <w:pStyle w:val="Default"/>
              <w:spacing w:line="276" w:lineRule="auto"/>
              <w:ind w:left="127" w:right="139"/>
              <w:jc w:val="both"/>
              <w:rPr>
                <w:rFonts w:ascii="Verdana" w:hAnsi="Verdana"/>
                <w:sz w:val="16"/>
                <w:szCs w:val="16"/>
              </w:rPr>
            </w:pPr>
            <w:r w:rsidRPr="00F376D1">
              <w:rPr>
                <w:rFonts w:ascii="Verdana" w:hAnsi="Verdana"/>
                <w:sz w:val="16"/>
                <w:szCs w:val="16"/>
              </w:rPr>
              <w:t>W zaprojektowanej mieszance mineralnej należy zapewnić, aby obliczona proporcja frakcji 0/2 (z wyłączeniem wypełniacza) kruszywa drobnego łamanego (w przypadku stosowania mieszanki łamanej o uziarnieniu ciągłym o D≤8 mm do obliczeń należy przyjąć wyłącznie procentową zawartość frakcji 0/2</w:t>
            </w:r>
            <w:r w:rsidR="00EA7D6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76D1">
              <w:rPr>
                <w:rFonts w:ascii="Verdana" w:hAnsi="Verdana"/>
                <w:sz w:val="16"/>
                <w:szCs w:val="16"/>
              </w:rPr>
              <w:t xml:space="preserve">mm w tym kruszywie) </w:t>
            </w:r>
            <w:r w:rsidR="00F376D1">
              <w:rPr>
                <w:rFonts w:ascii="Verdana" w:hAnsi="Verdana"/>
                <w:sz w:val="16"/>
                <w:szCs w:val="16"/>
              </w:rPr>
              <w:br/>
            </w:r>
            <w:r w:rsidRPr="00F376D1">
              <w:rPr>
                <w:rFonts w:ascii="Verdana" w:hAnsi="Verdana"/>
                <w:sz w:val="16"/>
                <w:szCs w:val="16"/>
              </w:rPr>
              <w:t xml:space="preserve">do kruszywa drobnego niełamanego, stanowiła co najmniej 50/50. </w:t>
            </w:r>
          </w:p>
          <w:p w14:paraId="39AB4798" w14:textId="77777777" w:rsidR="000919EB" w:rsidRPr="00F024D5" w:rsidRDefault="000919EB" w:rsidP="00F045B5">
            <w:pPr>
              <w:pStyle w:val="Default"/>
              <w:spacing w:line="276" w:lineRule="auto"/>
              <w:ind w:left="142"/>
              <w:jc w:val="both"/>
              <w:rPr>
                <w:rFonts w:ascii="Verdana" w:hAnsi="Verdana"/>
                <w:sz w:val="6"/>
                <w:szCs w:val="6"/>
              </w:rPr>
            </w:pPr>
          </w:p>
          <w:p w14:paraId="5E82C086" w14:textId="0B2E7D90" w:rsidR="000919EB" w:rsidRDefault="000919EB" w:rsidP="00F376D1">
            <w:pPr>
              <w:pStyle w:val="TableParagraph"/>
              <w:spacing w:before="0" w:line="276" w:lineRule="auto"/>
              <w:ind w:left="159" w:right="159"/>
              <w:jc w:val="both"/>
              <w:rPr>
                <w:sz w:val="16"/>
                <w:szCs w:val="16"/>
              </w:rPr>
            </w:pPr>
            <w:r w:rsidRPr="00F024D5">
              <w:rPr>
                <w:sz w:val="16"/>
                <w:szCs w:val="16"/>
              </w:rPr>
              <w:t>Dla kategorii KR 1</w:t>
            </w:r>
            <w:r>
              <w:rPr>
                <w:sz w:val="16"/>
                <w:szCs w:val="16"/>
              </w:rPr>
              <w:t>÷</w:t>
            </w:r>
            <w:r w:rsidRPr="00F024D5">
              <w:rPr>
                <w:sz w:val="16"/>
                <w:szCs w:val="16"/>
              </w:rPr>
              <w:t>2 dopuszcza się stosowanie w mieszance mineralnej do 100% kruszywa drobnego niełamanego</w:t>
            </w:r>
            <w:r>
              <w:rPr>
                <w:sz w:val="16"/>
                <w:szCs w:val="16"/>
              </w:rPr>
              <w:t>.</w:t>
            </w:r>
            <w:r w:rsidRPr="00F024D5">
              <w:rPr>
                <w:sz w:val="16"/>
                <w:szCs w:val="16"/>
              </w:rPr>
              <w:t xml:space="preserve"> </w:t>
            </w:r>
          </w:p>
          <w:p w14:paraId="1193B357" w14:textId="77777777" w:rsidR="00F376D1" w:rsidRPr="00F376D1" w:rsidRDefault="00F376D1" w:rsidP="00F376D1">
            <w:pPr>
              <w:pStyle w:val="TableParagraph"/>
              <w:spacing w:before="0" w:line="276" w:lineRule="auto"/>
              <w:ind w:left="159" w:right="159"/>
              <w:jc w:val="both"/>
              <w:rPr>
                <w:sz w:val="6"/>
                <w:szCs w:val="6"/>
              </w:rPr>
            </w:pPr>
          </w:p>
          <w:p w14:paraId="62E8986B" w14:textId="724B5EDB" w:rsidR="00F376D1" w:rsidRPr="000919EB" w:rsidRDefault="00F376D1" w:rsidP="00F376D1">
            <w:pPr>
              <w:pStyle w:val="TableParagraph"/>
              <w:spacing w:before="0" w:line="276" w:lineRule="auto"/>
              <w:ind w:left="159" w:right="15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asfaltu lanego nie stosuje się środka adhezyjnego</w:t>
            </w:r>
            <w:r w:rsidR="00A529CB">
              <w:rPr>
                <w:sz w:val="16"/>
                <w:szCs w:val="16"/>
              </w:rPr>
              <w:t xml:space="preserve">, natomiast </w:t>
            </w:r>
            <w:r>
              <w:rPr>
                <w:sz w:val="16"/>
                <w:szCs w:val="16"/>
              </w:rPr>
              <w:t>zaleca się stosowanie dodatków obniżających lepkość asfaltu.</w:t>
            </w:r>
          </w:p>
        </w:tc>
      </w:tr>
      <w:bookmarkEnd w:id="5"/>
    </w:tbl>
    <w:p w14:paraId="24790AF9" w14:textId="415ACC51" w:rsidR="00C3653F" w:rsidRDefault="00C3653F" w:rsidP="00C3653F">
      <w:pPr>
        <w:jc w:val="both"/>
        <w:rPr>
          <w:rFonts w:ascii="Verdana" w:hAnsi="Verdana" w:cs="Arial"/>
          <w:sz w:val="20"/>
          <w:szCs w:val="20"/>
        </w:rPr>
      </w:pPr>
    </w:p>
    <w:p w14:paraId="0E68359D" w14:textId="2520A199" w:rsidR="00A529CB" w:rsidRPr="00A529CB" w:rsidRDefault="00A529CB" w:rsidP="00A529CB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A529CB">
        <w:rPr>
          <w:rFonts w:ascii="Verdana" w:hAnsi="Verdana" w:cs="Arial"/>
          <w:b/>
          <w:sz w:val="20"/>
          <w:szCs w:val="20"/>
        </w:rPr>
        <w:t>2.2. Wymagania wobec innych materiałów</w:t>
      </w:r>
    </w:p>
    <w:p w14:paraId="535D1871" w14:textId="6E13577B" w:rsidR="00691434" w:rsidRPr="00691434" w:rsidRDefault="00691434" w:rsidP="00A529CB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691434">
        <w:rPr>
          <w:rFonts w:ascii="Verdana" w:hAnsi="Verdana" w:cs="Arial"/>
          <w:b/>
          <w:bCs/>
          <w:sz w:val="20"/>
          <w:szCs w:val="20"/>
        </w:rPr>
        <w:t>2.</w:t>
      </w:r>
      <w:r w:rsidR="00A529CB">
        <w:rPr>
          <w:rFonts w:ascii="Verdana" w:hAnsi="Verdana" w:cs="Arial"/>
          <w:b/>
          <w:bCs/>
          <w:sz w:val="20"/>
          <w:szCs w:val="20"/>
        </w:rPr>
        <w:t>2.1</w:t>
      </w:r>
      <w:r w:rsidRPr="00691434">
        <w:rPr>
          <w:rFonts w:ascii="Verdana" w:hAnsi="Verdana" w:cs="Arial"/>
          <w:b/>
          <w:bCs/>
          <w:sz w:val="20"/>
          <w:szCs w:val="20"/>
        </w:rPr>
        <w:t>. Kruszywa do wykończenia powierzchni warstwy ścieralnej MA</w:t>
      </w:r>
    </w:p>
    <w:p w14:paraId="2BF74650" w14:textId="71B4DC6D" w:rsidR="00691434" w:rsidRDefault="00691434" w:rsidP="00A529C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 uszorstnienia warstwy</w:t>
      </w:r>
      <w:r w:rsidR="006143DB">
        <w:rPr>
          <w:rFonts w:ascii="Verdana" w:hAnsi="Verdana" w:cs="Arial"/>
          <w:sz w:val="20"/>
          <w:szCs w:val="20"/>
        </w:rPr>
        <w:t xml:space="preserve"> ścieralnej z mieszanki MA będzie użyte kruszywo spełniające wymagania WT-2 2016 – część II pkt 7.1.2.</w:t>
      </w:r>
    </w:p>
    <w:p w14:paraId="134F3124" w14:textId="77777777" w:rsidR="003011BD" w:rsidRDefault="003011BD" w:rsidP="00A529CB">
      <w:pPr>
        <w:spacing w:line="276" w:lineRule="auto"/>
        <w:rPr>
          <w:b/>
          <w:bCs/>
        </w:rPr>
      </w:pPr>
    </w:p>
    <w:p w14:paraId="1ED4B8DF" w14:textId="11C0E8A4" w:rsidR="003811FC" w:rsidRPr="004B3AA2" w:rsidRDefault="003811FC" w:rsidP="00A529CB">
      <w:pPr>
        <w:spacing w:line="276" w:lineRule="auto"/>
        <w:rPr>
          <w:rFonts w:ascii="Verdana" w:hAnsi="Verdana"/>
          <w:b/>
          <w:bCs/>
          <w:sz w:val="20"/>
          <w:szCs w:val="20"/>
        </w:rPr>
      </w:pPr>
      <w:r w:rsidRPr="004B3AA2">
        <w:rPr>
          <w:rFonts w:ascii="Verdana" w:hAnsi="Verdana"/>
          <w:b/>
          <w:bCs/>
          <w:sz w:val="20"/>
          <w:szCs w:val="20"/>
        </w:rPr>
        <w:t>2.</w:t>
      </w:r>
      <w:r w:rsidR="00A529CB">
        <w:rPr>
          <w:rFonts w:ascii="Verdana" w:hAnsi="Verdana"/>
          <w:b/>
          <w:bCs/>
          <w:sz w:val="20"/>
          <w:szCs w:val="20"/>
        </w:rPr>
        <w:t>2.2</w:t>
      </w:r>
      <w:r w:rsidR="004B3AA2">
        <w:rPr>
          <w:rFonts w:ascii="Verdana" w:hAnsi="Verdana"/>
          <w:b/>
          <w:bCs/>
          <w:sz w:val="20"/>
          <w:szCs w:val="20"/>
        </w:rPr>
        <w:t xml:space="preserve">. </w:t>
      </w:r>
      <w:r w:rsidRPr="004B3AA2">
        <w:rPr>
          <w:rFonts w:ascii="Verdana" w:hAnsi="Verdana"/>
          <w:b/>
          <w:bCs/>
          <w:sz w:val="20"/>
          <w:szCs w:val="20"/>
        </w:rPr>
        <w:t xml:space="preserve">Materiały do </w:t>
      </w:r>
      <w:r w:rsidR="00A529CB">
        <w:rPr>
          <w:rFonts w:ascii="Verdana" w:hAnsi="Verdana"/>
          <w:b/>
          <w:bCs/>
          <w:sz w:val="20"/>
          <w:szCs w:val="20"/>
        </w:rPr>
        <w:t>połączeń technologicznych</w:t>
      </w:r>
    </w:p>
    <w:p w14:paraId="038B69A1" w14:textId="458D1869" w:rsidR="0086456D" w:rsidRDefault="0086456D" w:rsidP="00A529CB">
      <w:pPr>
        <w:tabs>
          <w:tab w:val="left" w:pos="397"/>
          <w:tab w:val="left" w:pos="567"/>
          <w:tab w:val="left" w:pos="737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1633D7">
        <w:rPr>
          <w:rFonts w:ascii="Verdana" w:hAnsi="Verdana" w:cs="Arial"/>
          <w:bCs/>
          <w:iCs/>
          <w:sz w:val="20"/>
          <w:szCs w:val="20"/>
        </w:rPr>
        <w:t xml:space="preserve">Do uszczelniania połączeń technologicznych należy stosować materiały zgodnie z pkt. 7.6.1 WT-2 2016 – część II </w:t>
      </w:r>
      <w:r w:rsidR="008455AA">
        <w:rPr>
          <w:rFonts w:ascii="Verdana" w:hAnsi="Verdana" w:cs="Arial"/>
          <w:bCs/>
          <w:iCs/>
          <w:sz w:val="20"/>
          <w:szCs w:val="20"/>
        </w:rPr>
        <w:t xml:space="preserve">i </w:t>
      </w:r>
      <w:r w:rsidRPr="001633D7">
        <w:rPr>
          <w:rFonts w:ascii="Verdana" w:hAnsi="Verdana" w:cs="Arial"/>
          <w:bCs/>
          <w:iCs/>
          <w:sz w:val="20"/>
          <w:szCs w:val="20"/>
        </w:rPr>
        <w:t xml:space="preserve">wg tabel </w:t>
      </w:r>
      <w:r w:rsidR="008455AA">
        <w:rPr>
          <w:rFonts w:ascii="Verdana" w:hAnsi="Verdana" w:cs="Arial"/>
          <w:bCs/>
          <w:iCs/>
          <w:sz w:val="20"/>
          <w:szCs w:val="20"/>
        </w:rPr>
        <w:t>3</w:t>
      </w:r>
      <w:r w:rsidRPr="001633D7">
        <w:rPr>
          <w:rFonts w:ascii="Verdana" w:hAnsi="Verdana" w:cs="Arial"/>
          <w:bCs/>
          <w:iCs/>
          <w:sz w:val="20"/>
          <w:szCs w:val="20"/>
        </w:rPr>
        <w:t xml:space="preserve"> i </w:t>
      </w:r>
      <w:r w:rsidR="008455AA">
        <w:rPr>
          <w:rFonts w:ascii="Verdana" w:hAnsi="Verdana" w:cs="Arial"/>
          <w:bCs/>
          <w:iCs/>
          <w:sz w:val="20"/>
          <w:szCs w:val="20"/>
        </w:rPr>
        <w:t>4</w:t>
      </w:r>
      <w:r w:rsidRPr="001633D7">
        <w:rPr>
          <w:rFonts w:ascii="Verdana" w:hAnsi="Verdana" w:cs="Arial"/>
          <w:bCs/>
          <w:iCs/>
          <w:sz w:val="20"/>
          <w:szCs w:val="20"/>
        </w:rPr>
        <w:t>.</w:t>
      </w:r>
    </w:p>
    <w:p w14:paraId="3DAF3326" w14:textId="77777777" w:rsidR="00A529CB" w:rsidRPr="001633D7" w:rsidRDefault="00A529CB" w:rsidP="00A529CB">
      <w:pPr>
        <w:tabs>
          <w:tab w:val="left" w:pos="397"/>
          <w:tab w:val="left" w:pos="567"/>
          <w:tab w:val="left" w:pos="737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1660027C" w14:textId="0EB7A8C0" w:rsidR="0086456D" w:rsidRPr="001633D7" w:rsidRDefault="0086456D" w:rsidP="008455AA">
      <w:pPr>
        <w:tabs>
          <w:tab w:val="left" w:pos="397"/>
          <w:tab w:val="left" w:pos="567"/>
          <w:tab w:val="left" w:pos="737"/>
        </w:tabs>
        <w:autoSpaceDE w:val="0"/>
        <w:autoSpaceDN w:val="0"/>
        <w:adjustRightInd w:val="0"/>
        <w:spacing w:line="276" w:lineRule="auto"/>
        <w:ind w:left="1134" w:hanging="992"/>
        <w:rPr>
          <w:rFonts w:ascii="Verdana" w:hAnsi="Verdana" w:cs="Arial"/>
          <w:bCs/>
          <w:iCs/>
          <w:sz w:val="20"/>
          <w:szCs w:val="20"/>
        </w:rPr>
      </w:pPr>
      <w:r w:rsidRPr="001633D7">
        <w:rPr>
          <w:rFonts w:ascii="Verdana" w:hAnsi="Verdana" w:cs="Arial"/>
          <w:bCs/>
          <w:iCs/>
          <w:sz w:val="20"/>
          <w:szCs w:val="20"/>
        </w:rPr>
        <w:t xml:space="preserve">Tabela </w:t>
      </w:r>
      <w:r w:rsidR="008455AA">
        <w:rPr>
          <w:rFonts w:ascii="Verdana" w:hAnsi="Verdana" w:cs="Arial"/>
          <w:bCs/>
          <w:iCs/>
          <w:sz w:val="20"/>
          <w:szCs w:val="20"/>
        </w:rPr>
        <w:t>3</w:t>
      </w:r>
      <w:r w:rsidRPr="001633D7">
        <w:rPr>
          <w:rFonts w:ascii="Verdana" w:hAnsi="Verdana" w:cs="Arial"/>
          <w:bCs/>
          <w:iCs/>
          <w:sz w:val="20"/>
          <w:szCs w:val="20"/>
        </w:rPr>
        <w:t>. Materiały do złączy (podłużnych i poprzecznych wykonywanych metodą „gorące przy zimnym”)</w:t>
      </w:r>
    </w:p>
    <w:tbl>
      <w:tblPr>
        <w:tblStyle w:val="Tabela-Siatka1"/>
        <w:tblW w:w="9209" w:type="dxa"/>
        <w:jc w:val="center"/>
        <w:tblLook w:val="04A0" w:firstRow="1" w:lastRow="0" w:firstColumn="1" w:lastColumn="0" w:noHBand="0" w:noVBand="1"/>
      </w:tblPr>
      <w:tblGrid>
        <w:gridCol w:w="1980"/>
        <w:gridCol w:w="992"/>
        <w:gridCol w:w="2552"/>
        <w:gridCol w:w="992"/>
        <w:gridCol w:w="2693"/>
      </w:tblGrid>
      <w:tr w:rsidR="0086456D" w:rsidRPr="001633D7" w14:paraId="0E04C937" w14:textId="77777777" w:rsidTr="00A529CB">
        <w:trPr>
          <w:trHeight w:val="463"/>
          <w:jc w:val="center"/>
        </w:trPr>
        <w:tc>
          <w:tcPr>
            <w:tcW w:w="1980" w:type="dxa"/>
            <w:vMerge w:val="restart"/>
            <w:vAlign w:val="center"/>
          </w:tcPr>
          <w:p w14:paraId="7C4BFCF9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Rodzaj warstwy</w:t>
            </w:r>
          </w:p>
        </w:tc>
        <w:tc>
          <w:tcPr>
            <w:tcW w:w="3544" w:type="dxa"/>
            <w:gridSpan w:val="2"/>
            <w:vAlign w:val="center"/>
          </w:tcPr>
          <w:p w14:paraId="0A34E9ED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Złącze podłużne</w:t>
            </w:r>
          </w:p>
        </w:tc>
        <w:tc>
          <w:tcPr>
            <w:tcW w:w="3685" w:type="dxa"/>
            <w:gridSpan w:val="2"/>
            <w:vAlign w:val="center"/>
          </w:tcPr>
          <w:p w14:paraId="2AFEDA2D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Złącze poprzeczne</w:t>
            </w:r>
          </w:p>
        </w:tc>
      </w:tr>
      <w:tr w:rsidR="0086456D" w:rsidRPr="001633D7" w14:paraId="797404EC" w14:textId="77777777" w:rsidTr="008455AA">
        <w:trPr>
          <w:trHeight w:val="477"/>
          <w:jc w:val="center"/>
        </w:trPr>
        <w:tc>
          <w:tcPr>
            <w:tcW w:w="1980" w:type="dxa"/>
            <w:vMerge/>
            <w:vAlign w:val="center"/>
          </w:tcPr>
          <w:p w14:paraId="68A806CA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195BFC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Ruch</w:t>
            </w:r>
          </w:p>
        </w:tc>
        <w:tc>
          <w:tcPr>
            <w:tcW w:w="2552" w:type="dxa"/>
            <w:vAlign w:val="center"/>
          </w:tcPr>
          <w:p w14:paraId="14EA9BE8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Rodzaj materiału</w:t>
            </w:r>
          </w:p>
        </w:tc>
        <w:tc>
          <w:tcPr>
            <w:tcW w:w="992" w:type="dxa"/>
            <w:vAlign w:val="center"/>
          </w:tcPr>
          <w:p w14:paraId="076BC018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Ruch</w:t>
            </w:r>
          </w:p>
        </w:tc>
        <w:tc>
          <w:tcPr>
            <w:tcW w:w="2693" w:type="dxa"/>
            <w:vAlign w:val="center"/>
          </w:tcPr>
          <w:p w14:paraId="4BB4FDA8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Rodzaj materiału</w:t>
            </w:r>
          </w:p>
        </w:tc>
      </w:tr>
      <w:tr w:rsidR="0086456D" w:rsidRPr="001633D7" w14:paraId="3199B813" w14:textId="77777777" w:rsidTr="008455AA">
        <w:trPr>
          <w:trHeight w:val="997"/>
          <w:jc w:val="center"/>
        </w:trPr>
        <w:tc>
          <w:tcPr>
            <w:tcW w:w="1980" w:type="dxa"/>
            <w:vMerge w:val="restart"/>
            <w:vAlign w:val="center"/>
          </w:tcPr>
          <w:p w14:paraId="72EDCB57" w14:textId="553DF362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/>
                <w:sz w:val="20"/>
                <w:szCs w:val="20"/>
              </w:rPr>
              <w:t>ścieralna</w:t>
            </w:r>
          </w:p>
        </w:tc>
        <w:tc>
          <w:tcPr>
            <w:tcW w:w="992" w:type="dxa"/>
            <w:vAlign w:val="center"/>
          </w:tcPr>
          <w:p w14:paraId="279EC151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KR 1÷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106B0BE2" w14:textId="77777777" w:rsidR="0086456D" w:rsidRPr="00A529CB" w:rsidRDefault="0086456D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Pasty asfaltowe lub elastyczne taśmy bitumiczne + środek gruntujący (zgodnie z zaleceniami Producenta)</w:t>
            </w:r>
          </w:p>
        </w:tc>
        <w:tc>
          <w:tcPr>
            <w:tcW w:w="992" w:type="dxa"/>
            <w:vAlign w:val="center"/>
          </w:tcPr>
          <w:p w14:paraId="75B38D34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1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043CF543" w14:textId="77777777" w:rsidR="0086456D" w:rsidRPr="00A529CB" w:rsidRDefault="0086456D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Pasty asfaltowe lub elastyczne taśmy bitumiczne + środek gruntujący (zgodnie z zaleceniami Producenta)</w:t>
            </w:r>
          </w:p>
        </w:tc>
      </w:tr>
      <w:tr w:rsidR="0086456D" w:rsidRPr="001633D7" w14:paraId="49BCA6D9" w14:textId="77777777" w:rsidTr="008455AA">
        <w:trPr>
          <w:trHeight w:val="789"/>
          <w:jc w:val="center"/>
        </w:trPr>
        <w:tc>
          <w:tcPr>
            <w:tcW w:w="1980" w:type="dxa"/>
            <w:vMerge/>
            <w:vAlign w:val="center"/>
          </w:tcPr>
          <w:p w14:paraId="7137753C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9971CF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3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552" w:type="dxa"/>
            <w:vAlign w:val="center"/>
          </w:tcPr>
          <w:p w14:paraId="54B00B82" w14:textId="6330961E" w:rsidR="0086456D" w:rsidRPr="00A529CB" w:rsidRDefault="0086456D" w:rsidP="00A529CB">
            <w:pPr>
              <w:tabs>
                <w:tab w:val="clear" w:pos="737"/>
                <w:tab w:val="left" w:pos="457"/>
              </w:tabs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Elastyczne taśmy bitumiczne + środek gruntujący</w:t>
            </w:r>
            <w:r w:rsidR="00A631AC"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 xml:space="preserve"> (zgodnie z </w:t>
            </w: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zaleceniami Producenta)</w:t>
            </w:r>
          </w:p>
        </w:tc>
        <w:tc>
          <w:tcPr>
            <w:tcW w:w="992" w:type="dxa"/>
            <w:vAlign w:val="center"/>
          </w:tcPr>
          <w:p w14:paraId="00B65711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3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14:paraId="6E36DCAC" w14:textId="77777777" w:rsidR="0086456D" w:rsidRPr="00A529CB" w:rsidRDefault="0086456D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Elastyczne taśmy bitumiczne + środek gruntujący (zgodnie z zaleceniami Producenta)</w:t>
            </w:r>
          </w:p>
        </w:tc>
      </w:tr>
      <w:tr w:rsidR="00A87494" w:rsidRPr="001633D7" w14:paraId="5893D4AE" w14:textId="77777777" w:rsidTr="008455AA">
        <w:trPr>
          <w:trHeight w:val="1003"/>
          <w:jc w:val="center"/>
        </w:trPr>
        <w:tc>
          <w:tcPr>
            <w:tcW w:w="1980" w:type="dxa"/>
            <w:vMerge w:val="restart"/>
            <w:vAlign w:val="center"/>
          </w:tcPr>
          <w:p w14:paraId="5668D873" w14:textId="77100A2F" w:rsidR="008455AA" w:rsidRPr="00D21D12" w:rsidRDefault="00A87494" w:rsidP="00D21D1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wiążąca</w:t>
            </w:r>
            <w:r w:rsidR="00065D1A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(ochronna)</w:t>
            </w:r>
          </w:p>
        </w:tc>
        <w:tc>
          <w:tcPr>
            <w:tcW w:w="992" w:type="dxa"/>
            <w:vMerge w:val="restart"/>
            <w:vAlign w:val="center"/>
          </w:tcPr>
          <w:p w14:paraId="0F449A35" w14:textId="0E5BC779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KR 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1÷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552" w:type="dxa"/>
            <w:vMerge w:val="restart"/>
            <w:vAlign w:val="center"/>
          </w:tcPr>
          <w:p w14:paraId="55DCA258" w14:textId="76D4F1A0" w:rsidR="00A87494" w:rsidRPr="00A529CB" w:rsidRDefault="00A87494" w:rsidP="00A529CB">
            <w:pPr>
              <w:tabs>
                <w:tab w:val="left" w:pos="457"/>
              </w:tabs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Pasty asfaltowe lub elastyczne taśmy bitumiczne + środek gruntujący (zgodnie z zaleceniami Producenta)</w:t>
            </w:r>
          </w:p>
        </w:tc>
        <w:tc>
          <w:tcPr>
            <w:tcW w:w="992" w:type="dxa"/>
            <w:vAlign w:val="center"/>
          </w:tcPr>
          <w:p w14:paraId="0C4CE190" w14:textId="3AB62636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1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7C7611BF" w14:textId="6F11F695" w:rsidR="00A87494" w:rsidRPr="00A529CB" w:rsidRDefault="00A87494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Pasty asfaltowe lub elastyczne taśmy bitumiczne + środek gruntujący (zgodnie z zaleceniami Producenta)</w:t>
            </w:r>
          </w:p>
        </w:tc>
      </w:tr>
      <w:tr w:rsidR="00A87494" w:rsidRPr="001633D7" w14:paraId="47E7D172" w14:textId="77777777" w:rsidTr="008455AA">
        <w:trPr>
          <w:trHeight w:val="940"/>
          <w:jc w:val="center"/>
        </w:trPr>
        <w:tc>
          <w:tcPr>
            <w:tcW w:w="1980" w:type="dxa"/>
            <w:vMerge/>
            <w:vAlign w:val="center"/>
          </w:tcPr>
          <w:p w14:paraId="3C170694" w14:textId="77777777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A6442A4" w14:textId="77777777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35D767A" w14:textId="77777777" w:rsidR="00A87494" w:rsidRPr="001633D7" w:rsidRDefault="00A87494" w:rsidP="00A529CB">
            <w:pPr>
              <w:tabs>
                <w:tab w:val="left" w:pos="457"/>
              </w:tabs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970B8C" w14:textId="78E4C48C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3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14:paraId="14A2E2E9" w14:textId="1F2D9CAE" w:rsidR="00A87494" w:rsidRPr="00A529CB" w:rsidRDefault="00A87494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A529CB">
              <w:rPr>
                <w:rFonts w:ascii="Verdana" w:hAnsi="Verdana" w:cs="Arial"/>
                <w:bCs/>
                <w:iCs/>
                <w:sz w:val="18"/>
                <w:szCs w:val="18"/>
              </w:rPr>
              <w:t>Elastyczne taśmy bitumiczne + środek gruntujący (zgodnie z zaleceniami Producenta)</w:t>
            </w:r>
          </w:p>
        </w:tc>
      </w:tr>
    </w:tbl>
    <w:p w14:paraId="15C3A769" w14:textId="77777777" w:rsidR="008455AA" w:rsidRDefault="008455AA" w:rsidP="008455AA">
      <w:pPr>
        <w:tabs>
          <w:tab w:val="left" w:pos="397"/>
          <w:tab w:val="left" w:pos="567"/>
          <w:tab w:val="left" w:pos="737"/>
        </w:tabs>
        <w:autoSpaceDE w:val="0"/>
        <w:autoSpaceDN w:val="0"/>
        <w:adjustRightInd w:val="0"/>
        <w:spacing w:line="276" w:lineRule="auto"/>
        <w:ind w:left="1276" w:hanging="1134"/>
        <w:rPr>
          <w:rFonts w:ascii="Verdana" w:hAnsi="Verdana" w:cs="Arial"/>
          <w:bCs/>
          <w:iCs/>
          <w:sz w:val="20"/>
          <w:szCs w:val="20"/>
        </w:rPr>
      </w:pPr>
    </w:p>
    <w:p w14:paraId="2C2BBCEC" w14:textId="46A07C0C" w:rsidR="0086456D" w:rsidRPr="001633D7" w:rsidRDefault="0086456D" w:rsidP="008455AA">
      <w:pPr>
        <w:tabs>
          <w:tab w:val="left" w:pos="397"/>
          <w:tab w:val="left" w:pos="567"/>
          <w:tab w:val="left" w:pos="737"/>
        </w:tabs>
        <w:autoSpaceDE w:val="0"/>
        <w:autoSpaceDN w:val="0"/>
        <w:adjustRightInd w:val="0"/>
        <w:spacing w:line="276" w:lineRule="auto"/>
        <w:ind w:left="1134" w:hanging="992"/>
        <w:rPr>
          <w:rFonts w:ascii="Verdana" w:hAnsi="Verdana" w:cs="Arial"/>
          <w:bCs/>
          <w:iCs/>
          <w:sz w:val="20"/>
          <w:szCs w:val="20"/>
        </w:rPr>
      </w:pPr>
      <w:r w:rsidRPr="001633D7">
        <w:rPr>
          <w:rFonts w:ascii="Verdana" w:hAnsi="Verdana" w:cs="Arial"/>
          <w:bCs/>
          <w:iCs/>
          <w:sz w:val="20"/>
          <w:szCs w:val="20"/>
        </w:rPr>
        <w:t xml:space="preserve">Tabela </w:t>
      </w:r>
      <w:r w:rsidR="008455AA">
        <w:rPr>
          <w:rFonts w:ascii="Verdana" w:hAnsi="Verdana" w:cs="Arial"/>
          <w:bCs/>
          <w:iCs/>
          <w:sz w:val="20"/>
          <w:szCs w:val="20"/>
        </w:rPr>
        <w:t>4</w:t>
      </w:r>
      <w:r w:rsidRPr="001633D7">
        <w:rPr>
          <w:rFonts w:ascii="Verdana" w:hAnsi="Verdana" w:cs="Arial"/>
          <w:bCs/>
          <w:iCs/>
          <w:sz w:val="20"/>
          <w:szCs w:val="20"/>
        </w:rPr>
        <w:t>. Materiały do spoin między fragmentami zagęszczonej MMA i elementami wyposażenia drogi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1134"/>
        <w:gridCol w:w="5950"/>
      </w:tblGrid>
      <w:tr w:rsidR="0086456D" w:rsidRPr="001633D7" w14:paraId="3981042A" w14:textId="77777777" w:rsidTr="0086456D">
        <w:trPr>
          <w:trHeight w:val="356"/>
          <w:jc w:val="center"/>
        </w:trPr>
        <w:tc>
          <w:tcPr>
            <w:tcW w:w="1978" w:type="dxa"/>
            <w:vAlign w:val="center"/>
          </w:tcPr>
          <w:p w14:paraId="24FB6587" w14:textId="77777777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Rodzaj warstwy</w:t>
            </w:r>
          </w:p>
        </w:tc>
        <w:tc>
          <w:tcPr>
            <w:tcW w:w="1134" w:type="dxa"/>
            <w:vAlign w:val="center"/>
          </w:tcPr>
          <w:p w14:paraId="5B72C3EF" w14:textId="77777777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Ruch</w:t>
            </w:r>
          </w:p>
        </w:tc>
        <w:tc>
          <w:tcPr>
            <w:tcW w:w="5950" w:type="dxa"/>
            <w:vAlign w:val="center"/>
          </w:tcPr>
          <w:p w14:paraId="5CD38422" w14:textId="77777777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Rodzaj materiału</w:t>
            </w:r>
          </w:p>
        </w:tc>
      </w:tr>
      <w:tr w:rsidR="0086456D" w:rsidRPr="001633D7" w14:paraId="411E774D" w14:textId="77777777" w:rsidTr="008455AA">
        <w:trPr>
          <w:trHeight w:val="292"/>
          <w:jc w:val="center"/>
        </w:trPr>
        <w:tc>
          <w:tcPr>
            <w:tcW w:w="1978" w:type="dxa"/>
            <w:vMerge w:val="restart"/>
            <w:vAlign w:val="center"/>
          </w:tcPr>
          <w:p w14:paraId="258983BF" w14:textId="50EE5A7F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ścieralna</w:t>
            </w:r>
          </w:p>
        </w:tc>
        <w:tc>
          <w:tcPr>
            <w:tcW w:w="1134" w:type="dxa"/>
            <w:vAlign w:val="center"/>
          </w:tcPr>
          <w:p w14:paraId="278FEA9D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1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950" w:type="dxa"/>
            <w:vAlign w:val="center"/>
          </w:tcPr>
          <w:p w14:paraId="572853AA" w14:textId="77777777" w:rsidR="0086456D" w:rsidRPr="008455AA" w:rsidRDefault="0086456D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8455AA">
              <w:rPr>
                <w:rFonts w:ascii="Verdana" w:hAnsi="Verdana"/>
                <w:sz w:val="18"/>
                <w:szCs w:val="18"/>
              </w:rPr>
              <w:t>Pasta asfaltowa</w:t>
            </w:r>
          </w:p>
        </w:tc>
      </w:tr>
      <w:tr w:rsidR="0086456D" w:rsidRPr="001633D7" w14:paraId="6184F05F" w14:textId="77777777" w:rsidTr="008455AA">
        <w:trPr>
          <w:trHeight w:val="640"/>
          <w:jc w:val="center"/>
        </w:trPr>
        <w:tc>
          <w:tcPr>
            <w:tcW w:w="1978" w:type="dxa"/>
            <w:vMerge/>
            <w:vAlign w:val="center"/>
          </w:tcPr>
          <w:p w14:paraId="48D396F2" w14:textId="77777777" w:rsidR="0086456D" w:rsidRPr="001633D7" w:rsidRDefault="0086456D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5290CF" w14:textId="77777777" w:rsidR="0086456D" w:rsidRPr="001633D7" w:rsidRDefault="0086456D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KR 3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5950" w:type="dxa"/>
            <w:vAlign w:val="center"/>
          </w:tcPr>
          <w:p w14:paraId="128A5FAB" w14:textId="77777777" w:rsidR="0086456D" w:rsidRPr="008455AA" w:rsidRDefault="0086456D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8455AA">
              <w:rPr>
                <w:rFonts w:ascii="Verdana" w:hAnsi="Verdana"/>
                <w:sz w:val="18"/>
                <w:szCs w:val="18"/>
              </w:rPr>
              <w:t xml:space="preserve">Elastyczna taśma bitumiczna + środek gruntujący lub zalewa drogowa na gorąco </w:t>
            </w:r>
            <w:r w:rsidRPr="008455AA">
              <w:rPr>
                <w:rFonts w:ascii="Verdana" w:hAnsi="Verdana" w:cs="Arial"/>
                <w:bCs/>
                <w:iCs/>
                <w:sz w:val="18"/>
                <w:szCs w:val="18"/>
              </w:rPr>
              <w:t>(zgodnie z zaleceniami Producenta)</w:t>
            </w:r>
          </w:p>
        </w:tc>
      </w:tr>
      <w:tr w:rsidR="00A87494" w:rsidRPr="001633D7" w14:paraId="5E1DDFF7" w14:textId="77777777" w:rsidTr="0086456D">
        <w:trPr>
          <w:trHeight w:val="300"/>
          <w:jc w:val="center"/>
        </w:trPr>
        <w:tc>
          <w:tcPr>
            <w:tcW w:w="1978" w:type="dxa"/>
            <w:vAlign w:val="center"/>
          </w:tcPr>
          <w:p w14:paraId="03D16773" w14:textId="6312989F" w:rsidR="00A87494" w:rsidRPr="001633D7" w:rsidRDefault="00A87494" w:rsidP="008455A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wiążąca</w:t>
            </w:r>
            <w:r w:rsidR="00065D1A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(ochronna)</w:t>
            </w:r>
          </w:p>
        </w:tc>
        <w:tc>
          <w:tcPr>
            <w:tcW w:w="1134" w:type="dxa"/>
            <w:vAlign w:val="center"/>
          </w:tcPr>
          <w:p w14:paraId="137A4E91" w14:textId="6BF29A07" w:rsidR="00A87494" w:rsidRPr="001633D7" w:rsidRDefault="00A87494" w:rsidP="00A529CB">
            <w:pPr>
              <w:autoSpaceDE w:val="0"/>
              <w:autoSpaceDN w:val="0"/>
              <w:adjustRightInd w:val="0"/>
              <w:spacing w:after="120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KR 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1÷</w:t>
            </w:r>
            <w:r w:rsidRPr="001633D7"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5950" w:type="dxa"/>
            <w:vAlign w:val="center"/>
          </w:tcPr>
          <w:p w14:paraId="5624D575" w14:textId="44DE5B48" w:rsidR="00A87494" w:rsidRPr="008455AA" w:rsidRDefault="00A87494" w:rsidP="00A529C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Verdana" w:hAnsi="Verdana"/>
                <w:sz w:val="18"/>
                <w:szCs w:val="18"/>
              </w:rPr>
            </w:pPr>
            <w:r w:rsidRPr="008455AA">
              <w:rPr>
                <w:rFonts w:ascii="Verdana" w:hAnsi="Verdana" w:cs="Arial"/>
                <w:bCs/>
                <w:iCs/>
                <w:sz w:val="18"/>
                <w:szCs w:val="18"/>
              </w:rPr>
              <w:t>Pasty asfaltowe lub elastyczne taśmy bitumiczne + środek gruntujący (zgodnie z zaleceniami Producenta)</w:t>
            </w:r>
          </w:p>
        </w:tc>
      </w:tr>
    </w:tbl>
    <w:p w14:paraId="440650C4" w14:textId="77777777" w:rsidR="0086456D" w:rsidRPr="008455AA" w:rsidRDefault="0086456D" w:rsidP="00A529CB">
      <w:pPr>
        <w:spacing w:before="120" w:after="120" w:line="276" w:lineRule="auto"/>
        <w:jc w:val="both"/>
        <w:rPr>
          <w:rFonts w:ascii="Verdana" w:hAnsi="Verdana" w:cs="Arial"/>
          <w:bCs/>
          <w:i/>
          <w:sz w:val="20"/>
          <w:szCs w:val="20"/>
        </w:rPr>
      </w:pPr>
      <w:r w:rsidRPr="008455AA">
        <w:rPr>
          <w:rFonts w:ascii="Verdana" w:hAnsi="Verdana" w:cs="Arial"/>
          <w:bCs/>
          <w:i/>
          <w:sz w:val="20"/>
          <w:szCs w:val="20"/>
        </w:rPr>
        <w:t>Uwaga: W przypadku elastycznych taśm bitumicznych należy zastosować środek do gruntowania powierzchni połączeń technologicznych przewidziany przez producenta taśmy.</w:t>
      </w:r>
    </w:p>
    <w:p w14:paraId="675D1D2F" w14:textId="15701FFB" w:rsidR="00A529CB" w:rsidRDefault="0086456D" w:rsidP="00A529C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633D7">
        <w:rPr>
          <w:rFonts w:ascii="Verdana" w:hAnsi="Verdana" w:cs="Arial"/>
          <w:bCs/>
          <w:iCs/>
          <w:sz w:val="20"/>
          <w:szCs w:val="20"/>
        </w:rPr>
        <w:t>Materiały do połączeń technologicznych muszą spełniać wymagania sformułowane w tabelach 10, 11 i 12  z WT-2 2016 – część II.</w:t>
      </w:r>
      <w:r w:rsidRPr="001633D7">
        <w:rPr>
          <w:rFonts w:ascii="Verdana" w:hAnsi="Verdana"/>
          <w:sz w:val="20"/>
          <w:szCs w:val="20"/>
        </w:rPr>
        <w:t xml:space="preserve"> </w:t>
      </w:r>
      <w:r w:rsidRPr="001633D7">
        <w:rPr>
          <w:rFonts w:ascii="Verdana" w:hAnsi="Verdana" w:cs="Arial"/>
          <w:bCs/>
          <w:iCs/>
          <w:sz w:val="20"/>
          <w:szCs w:val="20"/>
        </w:rPr>
        <w:t>Zalewy drogowe na gorąco muszą spełniać wymagania dla typu N1 wg normy PN-EN 14188-1 tablica 2 punkty od 1 do 11.2.8</w:t>
      </w:r>
      <w:r w:rsidR="00A529CB">
        <w:rPr>
          <w:rFonts w:ascii="Verdana" w:hAnsi="Verdana"/>
          <w:sz w:val="20"/>
          <w:szCs w:val="20"/>
        </w:rPr>
        <w:t>.</w:t>
      </w:r>
    </w:p>
    <w:p w14:paraId="09879576" w14:textId="77777777" w:rsidR="00A529CB" w:rsidRPr="00A529CB" w:rsidRDefault="00A529CB" w:rsidP="00A529C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C5135B2" w14:textId="7A37E8A8" w:rsidR="00A529CB" w:rsidRPr="004B3AA2" w:rsidRDefault="00A529CB" w:rsidP="00EF4F3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4B3AA2">
        <w:rPr>
          <w:rFonts w:ascii="Verdana" w:hAnsi="Verdana"/>
          <w:b/>
          <w:bCs/>
          <w:sz w:val="20"/>
          <w:szCs w:val="20"/>
        </w:rPr>
        <w:t>2.</w:t>
      </w:r>
      <w:r>
        <w:rPr>
          <w:rFonts w:ascii="Verdana" w:hAnsi="Verdana"/>
          <w:b/>
          <w:bCs/>
          <w:sz w:val="20"/>
          <w:szCs w:val="20"/>
        </w:rPr>
        <w:t>2.</w:t>
      </w:r>
      <w:r w:rsidR="00C20FF3">
        <w:rPr>
          <w:rFonts w:ascii="Verdana" w:hAnsi="Verdana"/>
          <w:b/>
          <w:bCs/>
          <w:sz w:val="20"/>
          <w:szCs w:val="20"/>
        </w:rPr>
        <w:t>3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8455AA" w:rsidRPr="008455AA">
        <w:rPr>
          <w:rFonts w:ascii="Verdana" w:hAnsi="Verdana" w:cs="Verdana"/>
          <w:b/>
          <w:bCs/>
          <w:color w:val="000000"/>
          <w:sz w:val="20"/>
          <w:szCs w:val="20"/>
        </w:rPr>
        <w:t>Dodatki do mieszanki mineralno-asfaltowej</w:t>
      </w:r>
    </w:p>
    <w:p w14:paraId="439956A3" w14:textId="0FDD48D4" w:rsidR="00A529CB" w:rsidRDefault="00A529CB" w:rsidP="00EF4F3C">
      <w:pPr>
        <w:spacing w:line="276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  <w:szCs w:val="20"/>
        </w:rPr>
        <w:t>Zalecane jest</w:t>
      </w:r>
      <w:r w:rsidRPr="00947E8F">
        <w:rPr>
          <w:rFonts w:ascii="Verdana" w:hAnsi="Verdana"/>
          <w:sz w:val="20"/>
          <w:szCs w:val="20"/>
        </w:rPr>
        <w:t xml:space="preserve"> stosowan</w:t>
      </w:r>
      <w:r>
        <w:rPr>
          <w:rFonts w:ascii="Verdana" w:hAnsi="Verdana"/>
          <w:sz w:val="20"/>
          <w:szCs w:val="20"/>
        </w:rPr>
        <w:t>ie</w:t>
      </w:r>
      <w:r w:rsidRPr="00947E8F">
        <w:rPr>
          <w:rFonts w:ascii="Verdana" w:hAnsi="Verdana"/>
          <w:sz w:val="20"/>
          <w:szCs w:val="20"/>
        </w:rPr>
        <w:t xml:space="preserve"> dodatk</w:t>
      </w:r>
      <w:r>
        <w:rPr>
          <w:rFonts w:ascii="Verdana" w:hAnsi="Verdana"/>
          <w:sz w:val="20"/>
          <w:szCs w:val="20"/>
        </w:rPr>
        <w:t>ów</w:t>
      </w:r>
      <w:r w:rsidRPr="00947E8F">
        <w:rPr>
          <w:rFonts w:ascii="Verdana" w:hAnsi="Verdana"/>
          <w:sz w:val="20"/>
          <w:szCs w:val="20"/>
        </w:rPr>
        <w:t xml:space="preserve"> modyfikując</w:t>
      </w:r>
      <w:r>
        <w:rPr>
          <w:rFonts w:ascii="Verdana" w:hAnsi="Verdana"/>
          <w:sz w:val="20"/>
          <w:szCs w:val="20"/>
        </w:rPr>
        <w:t>ych</w:t>
      </w:r>
      <w:r w:rsidRPr="00947E8F">
        <w:rPr>
          <w:rFonts w:ascii="Verdana" w:hAnsi="Verdana"/>
          <w:sz w:val="20"/>
          <w:szCs w:val="20"/>
        </w:rPr>
        <w:t xml:space="preserve"> i poprawiając</w:t>
      </w:r>
      <w:r>
        <w:rPr>
          <w:rFonts w:ascii="Verdana" w:hAnsi="Verdana"/>
          <w:sz w:val="20"/>
          <w:szCs w:val="20"/>
        </w:rPr>
        <w:t>ych</w:t>
      </w:r>
      <w:r w:rsidRPr="00947E8F">
        <w:rPr>
          <w:rFonts w:ascii="Verdana" w:hAnsi="Verdana"/>
          <w:sz w:val="20"/>
          <w:szCs w:val="20"/>
        </w:rPr>
        <w:t xml:space="preserve"> urabialność asfaltu lanego, takie jak na przykład: obniżające temperaturę produkcji, asfalt naturalny, produkty na bazie parafin, wprowadzane do obrotu na podstawie </w:t>
      </w:r>
      <w:r w:rsidR="00EF4F3C">
        <w:rPr>
          <w:rFonts w:ascii="Verdana" w:hAnsi="Verdana"/>
          <w:sz w:val="20"/>
          <w:szCs w:val="20"/>
        </w:rPr>
        <w:t>dokumentów KOT lub EOT</w:t>
      </w:r>
      <w:r w:rsidRPr="00947E8F">
        <w:rPr>
          <w:rFonts w:ascii="Verdana" w:hAnsi="Verdana"/>
          <w:sz w:val="20"/>
          <w:szCs w:val="20"/>
        </w:rPr>
        <w:t xml:space="preserve"> lub </w:t>
      </w:r>
      <w:r>
        <w:rPr>
          <w:rFonts w:ascii="Verdana" w:hAnsi="Verdana"/>
          <w:sz w:val="20"/>
          <w:szCs w:val="20"/>
        </w:rPr>
        <w:t>deklaracji właściwości użytkowych</w:t>
      </w:r>
      <w:r w:rsidRPr="00947E8F">
        <w:rPr>
          <w:rFonts w:ascii="Verdana" w:hAnsi="Verdana"/>
          <w:sz w:val="20"/>
          <w:szCs w:val="20"/>
        </w:rPr>
        <w:t>. Pochodzenie, rodzaj i właściwości dodatków powinny być deklarowane</w:t>
      </w:r>
      <w:r w:rsidR="00EF4F3C">
        <w:rPr>
          <w:rFonts w:ascii="Verdana" w:hAnsi="Verdana"/>
          <w:sz w:val="20"/>
          <w:szCs w:val="20"/>
        </w:rPr>
        <w:t xml:space="preserve">. </w:t>
      </w:r>
      <w:r w:rsidRPr="009747DD">
        <w:rPr>
          <w:rFonts w:ascii="Verdana" w:hAnsi="Verdana"/>
          <w:sz w:val="20"/>
        </w:rPr>
        <w:t xml:space="preserve">Przedstawione dokumenty Wykonawca udostępni do akceptacji dla </w:t>
      </w:r>
      <w:r w:rsidRPr="009747DD">
        <w:rPr>
          <w:rFonts w:ascii="Verdana" w:hAnsi="Verdana" w:cs="Arial"/>
          <w:sz w:val="20"/>
        </w:rPr>
        <w:t>Przedstawiciela Zamawiającego/Inspektora Nadzoru.</w:t>
      </w:r>
    </w:p>
    <w:p w14:paraId="373FAB35" w14:textId="77777777" w:rsidR="00EF4F3C" w:rsidRPr="00EF4F3C" w:rsidRDefault="00EF4F3C" w:rsidP="00EF4F3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5429FA1" w14:textId="77777777" w:rsidR="00EF4F3C" w:rsidRPr="00EF4F3C" w:rsidRDefault="00EF4F3C" w:rsidP="00EF4F3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F4F3C">
        <w:rPr>
          <w:rFonts w:ascii="Verdana" w:hAnsi="Verdana" w:cs="Verdana"/>
          <w:b/>
          <w:bCs/>
          <w:color w:val="000000"/>
          <w:sz w:val="20"/>
          <w:szCs w:val="20"/>
        </w:rPr>
        <w:t xml:space="preserve">2.3. Dostawy materiałów </w:t>
      </w:r>
    </w:p>
    <w:p w14:paraId="77F2C4E4" w14:textId="77777777" w:rsidR="00EF4F3C" w:rsidRPr="00EF4F3C" w:rsidRDefault="00EF4F3C" w:rsidP="00EF4F3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F4F3C">
        <w:rPr>
          <w:rFonts w:ascii="Verdana" w:hAnsi="Verdana" w:cs="Verdana"/>
          <w:color w:val="000000"/>
          <w:sz w:val="20"/>
          <w:szCs w:val="20"/>
        </w:rPr>
        <w:t xml:space="preserve">Za dostawy materiałów odpowiedzialny jest Wykonawca robót zgodnie z ustaleniami określonymi w D-M-00.00.00 "Wymagania ogólne". </w:t>
      </w:r>
    </w:p>
    <w:p w14:paraId="37786420" w14:textId="565177A0" w:rsidR="00EF4F3C" w:rsidRDefault="00EF4F3C" w:rsidP="00EF4F3C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F4F3C">
        <w:rPr>
          <w:rFonts w:ascii="Verdana" w:hAnsi="Verdana" w:cs="Verdana"/>
          <w:color w:val="000000"/>
          <w:sz w:val="20"/>
          <w:szCs w:val="20"/>
        </w:rPr>
        <w:t xml:space="preserve">Do obowiązku Wykonawcy należy takie zorganizowanie dostaw materiałów do wytwarzania </w:t>
      </w:r>
      <w:r>
        <w:rPr>
          <w:rFonts w:ascii="Verdana" w:hAnsi="Verdana" w:cs="Verdana"/>
          <w:color w:val="000000"/>
          <w:sz w:val="20"/>
          <w:szCs w:val="20"/>
        </w:rPr>
        <w:t xml:space="preserve">mieszanki </w:t>
      </w:r>
      <w:r w:rsidRPr="00EF4F3C">
        <w:rPr>
          <w:rFonts w:ascii="Verdana" w:hAnsi="Verdana" w:cs="Verdana"/>
          <w:color w:val="000000"/>
          <w:sz w:val="20"/>
          <w:szCs w:val="20"/>
        </w:rPr>
        <w:t xml:space="preserve">MA, aby zapewnić nieprzerwaną pracę otaczarki w trakcie wykonywania dziennej działki roboczej. Jakość każdej dostawy kruszywa i wypełniacza musi być potwierdzona deklaracją producenta (oznakowanie CE). </w:t>
      </w:r>
    </w:p>
    <w:p w14:paraId="0E67236C" w14:textId="1E30972E" w:rsidR="00EF4F3C" w:rsidRDefault="00EF4F3C" w:rsidP="00EF4F3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924902F" w14:textId="1ABC3810" w:rsidR="00FD7728" w:rsidRDefault="00FD7728" w:rsidP="00EF4F3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1BF8140" w14:textId="77777777" w:rsidR="00FD7728" w:rsidRPr="00EF4F3C" w:rsidRDefault="00FD7728" w:rsidP="00EF4F3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B53508E" w14:textId="77777777" w:rsidR="00EF4F3C" w:rsidRPr="00EF4F3C" w:rsidRDefault="00EF4F3C" w:rsidP="00EF4F3C">
      <w:pPr>
        <w:pStyle w:val="Nagwek2"/>
        <w:spacing w:before="0" w:after="0" w:line="276" w:lineRule="auto"/>
        <w:rPr>
          <w:rFonts w:ascii="Verdana" w:hAnsi="Verdana" w:cs="Arial"/>
          <w:i w:val="0"/>
          <w:iCs w:val="0"/>
          <w:sz w:val="20"/>
          <w:szCs w:val="20"/>
        </w:rPr>
      </w:pPr>
      <w:r w:rsidRPr="00EF4F3C">
        <w:rPr>
          <w:rFonts w:ascii="Verdana" w:hAnsi="Verdana" w:cs="Arial"/>
          <w:i w:val="0"/>
          <w:iCs w:val="0"/>
          <w:sz w:val="20"/>
          <w:szCs w:val="20"/>
        </w:rPr>
        <w:lastRenderedPageBreak/>
        <w:t xml:space="preserve">2.4. Składowanie materiałów </w:t>
      </w:r>
    </w:p>
    <w:p w14:paraId="36461747" w14:textId="77777777" w:rsidR="00EF4F3C" w:rsidRPr="00EF4F3C" w:rsidRDefault="00EF4F3C" w:rsidP="00EF4F3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EF4F3C">
        <w:rPr>
          <w:rFonts w:ascii="Verdana" w:hAnsi="Verdana"/>
          <w:b/>
          <w:bCs/>
          <w:sz w:val="20"/>
          <w:szCs w:val="20"/>
        </w:rPr>
        <w:t xml:space="preserve">2.4.1. Składowanie kruszywa </w:t>
      </w:r>
    </w:p>
    <w:p w14:paraId="39F7C168" w14:textId="7F016F6D" w:rsidR="00EF4F3C" w:rsidRDefault="00EF4F3C" w:rsidP="00EF4F3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EF4F3C">
        <w:rPr>
          <w:rFonts w:ascii="Verdana" w:hAnsi="Verdana"/>
          <w:sz w:val="20"/>
          <w:szCs w:val="20"/>
        </w:rPr>
        <w:t xml:space="preserve">Składowanie kruszywa powinno odbywać się w warunkach zabezpieczających je przed zanieczyszczeniem i zmieszaniem z innymi rodzajami lub frakcjami kruszywa. Kruszywo powinno być składowane na utwardzonym i odwodnionym podłożu. </w:t>
      </w:r>
    </w:p>
    <w:p w14:paraId="751CA713" w14:textId="77777777" w:rsidR="00EF4F3C" w:rsidRPr="00EF4F3C" w:rsidRDefault="00EF4F3C" w:rsidP="00EF4F3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7B4EE54" w14:textId="77777777" w:rsidR="00EF4F3C" w:rsidRPr="00EF4F3C" w:rsidRDefault="00EF4F3C" w:rsidP="00EF4F3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31773A">
        <w:rPr>
          <w:rFonts w:ascii="Verdana" w:hAnsi="Verdana"/>
          <w:b/>
          <w:bCs/>
          <w:sz w:val="20"/>
          <w:szCs w:val="20"/>
        </w:rPr>
        <w:t>2</w:t>
      </w:r>
      <w:r w:rsidRPr="00EF4F3C">
        <w:rPr>
          <w:rFonts w:ascii="Verdana" w:hAnsi="Verdana"/>
          <w:b/>
          <w:bCs/>
          <w:sz w:val="20"/>
          <w:szCs w:val="20"/>
        </w:rPr>
        <w:t xml:space="preserve">.4.2. Składowanie wypełniacza </w:t>
      </w:r>
    </w:p>
    <w:p w14:paraId="7328134F" w14:textId="77777777" w:rsidR="00EF4F3C" w:rsidRPr="00EF4F3C" w:rsidRDefault="00EF4F3C" w:rsidP="00EF4F3C">
      <w:pPr>
        <w:pStyle w:val="Nagwek2"/>
        <w:spacing w:before="0" w:after="0" w:line="276" w:lineRule="auto"/>
        <w:rPr>
          <w:rFonts w:ascii="Verdana" w:hAnsi="Verdana"/>
          <w:b w:val="0"/>
          <w:bCs w:val="0"/>
          <w:i w:val="0"/>
          <w:iCs w:val="0"/>
          <w:sz w:val="20"/>
          <w:szCs w:val="20"/>
        </w:rPr>
      </w:pPr>
      <w:r w:rsidRPr="00EF4F3C">
        <w:rPr>
          <w:rFonts w:ascii="Verdana" w:hAnsi="Verdana"/>
          <w:b w:val="0"/>
          <w:bCs w:val="0"/>
          <w:i w:val="0"/>
          <w:iCs w:val="0"/>
          <w:sz w:val="20"/>
          <w:szCs w:val="20"/>
        </w:rPr>
        <w:t>Wypełniacz należy składować w silosach wyposażonych w urządzenia do aeracji.</w:t>
      </w:r>
    </w:p>
    <w:p w14:paraId="0C1216CD" w14:textId="77777777" w:rsidR="00EF4F3C" w:rsidRPr="00EF4F3C" w:rsidRDefault="00EF4F3C" w:rsidP="00EF4F3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D017B7C" w14:textId="77777777" w:rsidR="00EF4F3C" w:rsidRPr="00EF4F3C" w:rsidRDefault="00EF4F3C" w:rsidP="00EF4F3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F4F3C">
        <w:rPr>
          <w:rFonts w:ascii="Verdana" w:hAnsi="Verdana" w:cs="Verdana"/>
          <w:b/>
          <w:bCs/>
          <w:color w:val="000000"/>
          <w:sz w:val="20"/>
          <w:szCs w:val="20"/>
        </w:rPr>
        <w:t xml:space="preserve">2.4.3. Składowanie asfaltu </w:t>
      </w:r>
    </w:p>
    <w:p w14:paraId="2CEB02B0" w14:textId="252A723E" w:rsidR="00EF4F3C" w:rsidRDefault="00EF4F3C" w:rsidP="00EF4F3C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EF4F3C">
        <w:rPr>
          <w:rFonts w:ascii="Verdana" w:hAnsi="Verdana" w:cs="Verdana"/>
          <w:color w:val="000000"/>
          <w:sz w:val="20"/>
          <w:szCs w:val="20"/>
        </w:rPr>
        <w:t xml:space="preserve">Lepiszcze asfaltowe należy przechowywać zgodnie z zasadami podanymi w pkt 8.3 </w:t>
      </w:r>
      <w:r w:rsidRPr="00EF4F3C">
        <w:rPr>
          <w:rFonts w:ascii="Verdana" w:hAnsi="Verdana" w:cs="Verdana"/>
          <w:color w:val="000000"/>
          <w:sz w:val="20"/>
          <w:szCs w:val="20"/>
        </w:rPr>
        <w:br/>
        <w:t xml:space="preserve">WT-2 2014–część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wytycznych, co nie dotyczy przypadków użycia dodatków obniżających temperaturę produkcji i wbudowania lepiszczy zawierających takie środki, lub specjalnych technologii produkcji i wbudowywania w obniżonej temperaturze </w:t>
      </w:r>
      <w:r>
        <w:rPr>
          <w:rFonts w:ascii="Verdana" w:hAnsi="Verdana" w:cs="Verdana"/>
          <w:color w:val="000000"/>
          <w:sz w:val="20"/>
          <w:szCs w:val="20"/>
        </w:rPr>
        <w:br/>
      </w:r>
      <w:r w:rsidRPr="00EF4F3C">
        <w:rPr>
          <w:rFonts w:ascii="Verdana" w:hAnsi="Verdana" w:cs="Verdana"/>
          <w:color w:val="000000"/>
          <w:sz w:val="20"/>
          <w:szCs w:val="20"/>
        </w:rPr>
        <w:t>tj. z użyciem asfaltu spienionego.</w:t>
      </w:r>
    </w:p>
    <w:p w14:paraId="3996A44C" w14:textId="77777777" w:rsidR="00EF4F3C" w:rsidRDefault="00EF4F3C" w:rsidP="00EF4F3C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E1F70DE" w14:textId="7ECCAE6A" w:rsidR="00EF4F3C" w:rsidRPr="00EF4F3C" w:rsidRDefault="00EF4F3C" w:rsidP="00F405DA">
      <w:pPr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EF4F3C">
        <w:rPr>
          <w:rFonts w:ascii="Verdana" w:hAnsi="Verdana" w:cs="Verdana"/>
          <w:b/>
          <w:bCs/>
          <w:color w:val="000000"/>
          <w:sz w:val="20"/>
          <w:szCs w:val="20"/>
        </w:rPr>
        <w:t>2.4.4. Składowanie dodatku do mieszanki mineralno-asfaltowej</w:t>
      </w:r>
    </w:p>
    <w:p w14:paraId="664D8652" w14:textId="4072B7DD" w:rsidR="00EF4F3C" w:rsidRDefault="00EF4F3C" w:rsidP="00F405DA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Dodatki do MMA należy przechowywać w sposób zabezpieczający je przed utratą właściwości użytkowych</w:t>
      </w:r>
      <w:r w:rsidR="00F405DA">
        <w:rPr>
          <w:rFonts w:ascii="Verdana" w:hAnsi="Verdana" w:cs="Verdana"/>
          <w:color w:val="000000"/>
          <w:sz w:val="20"/>
          <w:szCs w:val="20"/>
        </w:rPr>
        <w:t>, zgodnie z zaleceniami Producenta/Dostawcy.</w:t>
      </w:r>
    </w:p>
    <w:p w14:paraId="0C04767B" w14:textId="77777777" w:rsidR="00F405DA" w:rsidRPr="00EF4F3C" w:rsidRDefault="00F405DA" w:rsidP="00F405DA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59BDA0CA" w14:textId="7DC2A0C8" w:rsidR="003811FC" w:rsidRPr="004B3AA2" w:rsidRDefault="004B3AA2" w:rsidP="00F405D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4B3AA2">
        <w:rPr>
          <w:rFonts w:ascii="Verdana" w:hAnsi="Verdana"/>
          <w:b/>
          <w:bCs/>
          <w:sz w:val="20"/>
          <w:szCs w:val="20"/>
        </w:rPr>
        <w:t xml:space="preserve">3. </w:t>
      </w:r>
      <w:r>
        <w:rPr>
          <w:rFonts w:ascii="Verdana" w:hAnsi="Verdana"/>
          <w:b/>
          <w:bCs/>
          <w:sz w:val="20"/>
          <w:szCs w:val="20"/>
        </w:rPr>
        <w:t>S</w:t>
      </w:r>
      <w:r w:rsidR="00EF4F3C">
        <w:rPr>
          <w:rFonts w:ascii="Verdana" w:hAnsi="Verdana"/>
          <w:b/>
          <w:bCs/>
          <w:sz w:val="20"/>
          <w:szCs w:val="20"/>
        </w:rPr>
        <w:t>przęt</w:t>
      </w:r>
    </w:p>
    <w:p w14:paraId="4084B9D1" w14:textId="143DCAA4" w:rsidR="00060786" w:rsidRDefault="004B3AA2" w:rsidP="00F405DA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B3AA2">
        <w:rPr>
          <w:rFonts w:ascii="Verdana" w:hAnsi="Verdana" w:cs="Arial"/>
          <w:sz w:val="20"/>
          <w:szCs w:val="20"/>
        </w:rPr>
        <w:t xml:space="preserve">Ogólne wymagania dotyczące sprzętu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495A7B">
        <w:rPr>
          <w:rFonts w:ascii="Verdana" w:hAnsi="Verdana" w:cs="Arial"/>
          <w:sz w:val="20"/>
          <w:szCs w:val="20"/>
        </w:rPr>
        <w:t>ST</w:t>
      </w:r>
      <w:r w:rsidRPr="004B3AA2">
        <w:rPr>
          <w:rFonts w:ascii="Verdana" w:hAnsi="Verdana" w:cs="Arial"/>
          <w:sz w:val="20"/>
          <w:szCs w:val="20"/>
        </w:rPr>
        <w:t xml:space="preserve"> D-M-00.</w:t>
      </w:r>
      <w:r w:rsidR="00060786">
        <w:rPr>
          <w:rFonts w:ascii="Verdana" w:hAnsi="Verdana" w:cs="Arial"/>
          <w:sz w:val="20"/>
          <w:szCs w:val="20"/>
        </w:rPr>
        <w:t>00.00 „Wymagania ogólne”.</w:t>
      </w:r>
    </w:p>
    <w:p w14:paraId="34A1A0D7" w14:textId="77777777" w:rsidR="00B83FDC" w:rsidRDefault="00B83FDC" w:rsidP="00F405DA">
      <w:pPr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2DC7FA0E" w14:textId="02360967" w:rsidR="003811FC" w:rsidRPr="004B3AA2" w:rsidRDefault="004B3AA2" w:rsidP="00F405DA">
      <w:pPr>
        <w:spacing w:line="276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3.</w:t>
      </w:r>
      <w:r w:rsidR="00F405DA"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4B3AA2">
        <w:rPr>
          <w:rFonts w:ascii="Verdana" w:hAnsi="Verdana"/>
          <w:b/>
          <w:bCs/>
          <w:sz w:val="20"/>
          <w:szCs w:val="20"/>
        </w:rPr>
        <w:t xml:space="preserve">Sprzęt do wykonania </w:t>
      </w:r>
      <w:r w:rsidR="00D21D12">
        <w:rPr>
          <w:rFonts w:ascii="Verdana" w:hAnsi="Verdana"/>
          <w:b/>
          <w:bCs/>
          <w:sz w:val="20"/>
          <w:szCs w:val="20"/>
        </w:rPr>
        <w:t>MMA</w:t>
      </w:r>
    </w:p>
    <w:p w14:paraId="6BD0C30D" w14:textId="77777777" w:rsidR="003811FC" w:rsidRPr="004B3AA2" w:rsidRDefault="003811FC" w:rsidP="00F405D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B3AA2">
        <w:rPr>
          <w:rFonts w:ascii="Verdana" w:hAnsi="Verdana"/>
          <w:sz w:val="20"/>
          <w:szCs w:val="20"/>
        </w:rPr>
        <w:t>Wykonawca przystępujący do wykonania warstw nawierzchni z asfaltu lanego powinien wykazać się możliwością korzystania z następującego sprzętu:</w:t>
      </w:r>
    </w:p>
    <w:p w14:paraId="1B694DE2" w14:textId="4539F55B" w:rsidR="00F405DA" w:rsidRPr="00F405DA" w:rsidRDefault="00F405DA" w:rsidP="00F405DA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F405DA">
        <w:rPr>
          <w:rFonts w:ascii="Verdana" w:hAnsi="Verdana" w:cs="Arial"/>
          <w:sz w:val="20"/>
          <w:szCs w:val="20"/>
        </w:rPr>
        <w:t>wytwórnia WMA powinna prowadzić system ZKP (Zakładowa Kontrola Produkcji) zgodnie z wymaganiami PN-EN 13108-21, certyfikowany przez jednostkę notyfikowaną. Dozowanie wszystkich składników powinno odbywać się wagowo, dopuszcza się objętościowe dozowanie środka adhezyjnego. WMA powinna być wyposażona w automatyczny system sterowania produkcją z możliwością rejestracji danych produkcyjnych dla każdego zarobu, ich odtworzenia i drukowania w cyklu dziennym,</w:t>
      </w:r>
    </w:p>
    <w:p w14:paraId="5B86902E" w14:textId="30831C6A" w:rsidR="00F405DA" w:rsidRPr="00F405DA" w:rsidRDefault="00F405DA" w:rsidP="00F405DA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 w:cs="Times New Roman"/>
          <w:sz w:val="20"/>
          <w:szCs w:val="20"/>
        </w:rPr>
      </w:pPr>
      <w:r w:rsidRPr="00F405DA">
        <w:rPr>
          <w:rFonts w:ascii="Verdana" w:hAnsi="Verdana"/>
          <w:sz w:val="20"/>
          <w:szCs w:val="20"/>
        </w:rPr>
        <w:t>układarka do wbudowywania i zagęszczania mieszanki asfaltu lanego,</w:t>
      </w:r>
    </w:p>
    <w:p w14:paraId="6714CCC3" w14:textId="39DFFB9A" w:rsidR="003811FC" w:rsidRPr="00F405DA" w:rsidRDefault="003811FC" w:rsidP="00F405DA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20"/>
          <w:szCs w:val="20"/>
        </w:rPr>
      </w:pPr>
      <w:r w:rsidRPr="00F405DA">
        <w:rPr>
          <w:rFonts w:ascii="Verdana" w:hAnsi="Verdana"/>
          <w:sz w:val="20"/>
          <w:szCs w:val="20"/>
        </w:rPr>
        <w:t>specjalne kotły do transportu mieszanki asfaltu lanego do miejsca wbudowania wyposażone w mieszadło</w:t>
      </w:r>
      <w:r w:rsidR="00F405DA">
        <w:rPr>
          <w:rFonts w:ascii="Verdana" w:hAnsi="Verdana"/>
          <w:sz w:val="20"/>
          <w:szCs w:val="20"/>
        </w:rPr>
        <w:t xml:space="preserve"> w celu zapobiegania segregacji mieszanki</w:t>
      </w:r>
      <w:r w:rsidRPr="00F405DA">
        <w:rPr>
          <w:rFonts w:ascii="Verdana" w:hAnsi="Verdana"/>
          <w:sz w:val="20"/>
          <w:szCs w:val="20"/>
        </w:rPr>
        <w:t>,</w:t>
      </w:r>
    </w:p>
    <w:p w14:paraId="39B1D0DA" w14:textId="483289DE" w:rsidR="003811FC" w:rsidRPr="00F405DA" w:rsidRDefault="003811FC" w:rsidP="00F405DA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20"/>
          <w:szCs w:val="20"/>
        </w:rPr>
      </w:pPr>
      <w:r w:rsidRPr="00F405DA">
        <w:rPr>
          <w:rFonts w:ascii="Verdana" w:hAnsi="Verdana"/>
          <w:sz w:val="20"/>
          <w:szCs w:val="20"/>
        </w:rPr>
        <w:t>sprzętu do ręcznego wykończenia p</w:t>
      </w:r>
      <w:r w:rsidR="003F7EE4" w:rsidRPr="00F405DA">
        <w:rPr>
          <w:rFonts w:ascii="Verdana" w:hAnsi="Verdana"/>
          <w:sz w:val="20"/>
          <w:szCs w:val="20"/>
        </w:rPr>
        <w:t xml:space="preserve">rzy krawężnikach i urządzeniach </w:t>
      </w:r>
      <w:r w:rsidRPr="00F405DA">
        <w:rPr>
          <w:rFonts w:ascii="Verdana" w:hAnsi="Verdana"/>
          <w:sz w:val="20"/>
          <w:szCs w:val="20"/>
        </w:rPr>
        <w:t>instalacyjnych,</w:t>
      </w:r>
    </w:p>
    <w:p w14:paraId="75A617F4" w14:textId="77777777" w:rsidR="003811FC" w:rsidRPr="00F405DA" w:rsidRDefault="003811FC" w:rsidP="00F405DA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20"/>
          <w:szCs w:val="20"/>
        </w:rPr>
      </w:pPr>
      <w:r w:rsidRPr="00F405DA">
        <w:rPr>
          <w:rFonts w:ascii="Verdana" w:hAnsi="Verdana"/>
          <w:sz w:val="20"/>
          <w:szCs w:val="20"/>
        </w:rPr>
        <w:t>szczotek mechanicznych lub/i innych urządzeń czyszczących.</w:t>
      </w:r>
    </w:p>
    <w:p w14:paraId="47929796" w14:textId="459E0798" w:rsidR="00374EF1" w:rsidRPr="00F405DA" w:rsidRDefault="00F405DA" w:rsidP="00F405DA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20"/>
          <w:szCs w:val="20"/>
        </w:rPr>
      </w:pPr>
      <w:r w:rsidRPr="00F405DA">
        <w:rPr>
          <w:rFonts w:ascii="Verdana" w:hAnsi="Verdana"/>
          <w:sz w:val="20"/>
          <w:szCs w:val="20"/>
        </w:rPr>
        <w:t>sprzęt drobny.</w:t>
      </w:r>
    </w:p>
    <w:p w14:paraId="5A963353" w14:textId="77777777" w:rsidR="00F405DA" w:rsidRPr="00F405DA" w:rsidRDefault="00F405DA">
      <w:pPr>
        <w:jc w:val="both"/>
        <w:rPr>
          <w:rFonts w:ascii="Verdana" w:hAnsi="Verdana"/>
          <w:sz w:val="20"/>
          <w:szCs w:val="20"/>
        </w:rPr>
      </w:pPr>
    </w:p>
    <w:p w14:paraId="25E8C4A2" w14:textId="1BB00087" w:rsidR="003811FC" w:rsidRPr="00844732" w:rsidRDefault="004B3AA2" w:rsidP="00AF674D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44732">
        <w:rPr>
          <w:rFonts w:ascii="Verdana" w:hAnsi="Verdana"/>
          <w:b/>
          <w:bCs/>
          <w:sz w:val="20"/>
          <w:szCs w:val="20"/>
        </w:rPr>
        <w:t>4. T</w:t>
      </w:r>
      <w:r w:rsidR="00F405DA" w:rsidRPr="00844732">
        <w:rPr>
          <w:rFonts w:ascii="Verdana" w:hAnsi="Verdana"/>
          <w:b/>
          <w:bCs/>
          <w:sz w:val="20"/>
          <w:szCs w:val="20"/>
        </w:rPr>
        <w:t>ransport</w:t>
      </w:r>
    </w:p>
    <w:p w14:paraId="13614420" w14:textId="6FCD7CE6" w:rsidR="004B3AA2" w:rsidRPr="004B3AA2" w:rsidRDefault="004B3AA2" w:rsidP="00AF674D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B3AA2">
        <w:rPr>
          <w:rFonts w:ascii="Verdana" w:hAnsi="Verdana" w:cs="Arial"/>
          <w:sz w:val="20"/>
          <w:szCs w:val="20"/>
        </w:rPr>
        <w:t xml:space="preserve">Ogólne wymagania dotyczące transportu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495A7B">
        <w:rPr>
          <w:rFonts w:ascii="Verdana" w:hAnsi="Verdana" w:cs="Arial"/>
          <w:sz w:val="20"/>
          <w:szCs w:val="20"/>
        </w:rPr>
        <w:t>ST</w:t>
      </w:r>
      <w:r w:rsidRPr="004B3AA2">
        <w:rPr>
          <w:rFonts w:ascii="Verdana" w:hAnsi="Verdana" w:cs="Arial"/>
          <w:sz w:val="20"/>
          <w:szCs w:val="20"/>
        </w:rPr>
        <w:t xml:space="preserve"> D-M-00.00.00 „Wymagania ogólne”.</w:t>
      </w:r>
    </w:p>
    <w:p w14:paraId="06268589" w14:textId="1501A59D" w:rsidR="003811FC" w:rsidRPr="004B3AA2" w:rsidRDefault="003811FC" w:rsidP="00AF674D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4B3AA2">
        <w:rPr>
          <w:rFonts w:ascii="Verdana" w:hAnsi="Verdana"/>
          <w:sz w:val="20"/>
          <w:szCs w:val="20"/>
        </w:rPr>
        <w:t>Mieszankę z asfaltu lanego należy przewozić specjalnymi kotłami do transportu asfaltu lanego wyposażonym w mieszadło umożliwiając cały czas mieszanie</w:t>
      </w:r>
      <w:r w:rsidR="009C1BEF" w:rsidRPr="004B3AA2">
        <w:rPr>
          <w:rFonts w:ascii="Verdana" w:hAnsi="Verdana"/>
          <w:sz w:val="20"/>
          <w:szCs w:val="20"/>
        </w:rPr>
        <w:t xml:space="preserve"> i dogrzewanie oraz system kontroli temperatury i ciśnienia oleju w kotle</w:t>
      </w:r>
      <w:r w:rsidRPr="004B3AA2">
        <w:rPr>
          <w:rFonts w:ascii="Verdana" w:hAnsi="Verdana"/>
          <w:sz w:val="20"/>
          <w:szCs w:val="20"/>
        </w:rPr>
        <w:t>.</w:t>
      </w:r>
      <w:r w:rsidR="009C1BEF" w:rsidRPr="004B3AA2">
        <w:rPr>
          <w:rFonts w:ascii="Verdana" w:hAnsi="Verdana"/>
          <w:sz w:val="20"/>
          <w:szCs w:val="20"/>
        </w:rPr>
        <w:t xml:space="preserve"> Kotły transportowe należy skalibrować poprzez porównanie temperatur wewnątrz kotła </w:t>
      </w:r>
      <w:r w:rsidR="00284F86" w:rsidRPr="004B3AA2">
        <w:rPr>
          <w:rFonts w:ascii="Verdana" w:hAnsi="Verdana"/>
          <w:sz w:val="20"/>
          <w:szCs w:val="20"/>
        </w:rPr>
        <w:t>w trakcie</w:t>
      </w:r>
      <w:r w:rsidR="009C1BEF" w:rsidRPr="004B3AA2">
        <w:rPr>
          <w:rFonts w:ascii="Verdana" w:hAnsi="Verdana"/>
          <w:sz w:val="20"/>
          <w:szCs w:val="20"/>
        </w:rPr>
        <w:t xml:space="preserve"> transportu do temperatur asfaltu lanego </w:t>
      </w:r>
      <w:r w:rsidR="00F4793C">
        <w:rPr>
          <w:rFonts w:ascii="Verdana" w:hAnsi="Verdana"/>
          <w:sz w:val="20"/>
          <w:szCs w:val="20"/>
        </w:rPr>
        <w:br/>
      </w:r>
      <w:r w:rsidR="009C1BEF" w:rsidRPr="004B3AA2">
        <w:rPr>
          <w:rFonts w:ascii="Verdana" w:hAnsi="Verdana"/>
          <w:sz w:val="20"/>
          <w:szCs w:val="20"/>
        </w:rPr>
        <w:t>w trakcie wbudowania.</w:t>
      </w:r>
      <w:r w:rsidR="00060786">
        <w:rPr>
          <w:rFonts w:ascii="Verdana" w:hAnsi="Verdana"/>
          <w:sz w:val="20"/>
          <w:szCs w:val="20"/>
        </w:rPr>
        <w:t xml:space="preserve"> Powierzchnie kotłów używanych do transportu mieszanki powinny być czyste, a do zwilżania tych powierzchni można używać tylko antyadhezyjne niewpływające </w:t>
      </w:r>
      <w:r w:rsidR="00060786">
        <w:rPr>
          <w:rFonts w:ascii="Verdana" w:hAnsi="Verdana"/>
          <w:sz w:val="20"/>
          <w:szCs w:val="20"/>
        </w:rPr>
        <w:lastRenderedPageBreak/>
        <w:t xml:space="preserve">szkodliwie na mieszankę asfaltu lanego. </w:t>
      </w:r>
      <w:r w:rsidR="009C1BEF" w:rsidRPr="004B3AA2">
        <w:rPr>
          <w:rFonts w:ascii="Verdana" w:hAnsi="Verdana"/>
          <w:sz w:val="20"/>
          <w:szCs w:val="20"/>
        </w:rPr>
        <w:t>Kontrola temperatury i czasu transportu mieszanki MA podlega dokumentowania w protokołach.</w:t>
      </w:r>
      <w:r w:rsidRPr="004B3AA2">
        <w:rPr>
          <w:rFonts w:ascii="Verdana" w:hAnsi="Verdana"/>
          <w:sz w:val="20"/>
          <w:szCs w:val="20"/>
        </w:rPr>
        <w:t xml:space="preserve"> </w:t>
      </w:r>
      <w:r w:rsidRPr="004B3AA2">
        <w:rPr>
          <w:rFonts w:ascii="Verdana" w:hAnsi="Verdana"/>
          <w:sz w:val="20"/>
          <w:szCs w:val="20"/>
          <w:u w:val="single"/>
        </w:rPr>
        <w:t>Czas transportu</w:t>
      </w:r>
      <w:r w:rsidR="00844732">
        <w:rPr>
          <w:rFonts w:ascii="Verdana" w:hAnsi="Verdana"/>
          <w:sz w:val="20"/>
          <w:szCs w:val="20"/>
          <w:u w:val="single"/>
        </w:rPr>
        <w:t xml:space="preserve"> asfaltu lanego w kotłach</w:t>
      </w:r>
      <w:r w:rsidRPr="004B3AA2">
        <w:rPr>
          <w:rFonts w:ascii="Verdana" w:hAnsi="Verdana"/>
          <w:sz w:val="20"/>
          <w:szCs w:val="20"/>
          <w:u w:val="single"/>
        </w:rPr>
        <w:t xml:space="preserve"> </w:t>
      </w:r>
      <w:r w:rsidR="00844732">
        <w:rPr>
          <w:rFonts w:ascii="Verdana" w:hAnsi="Verdana"/>
          <w:sz w:val="20"/>
          <w:szCs w:val="20"/>
          <w:u w:val="single"/>
        </w:rPr>
        <w:br/>
      </w:r>
      <w:r w:rsidRPr="004B3AA2">
        <w:rPr>
          <w:rFonts w:ascii="Verdana" w:hAnsi="Verdana"/>
          <w:sz w:val="20"/>
          <w:szCs w:val="20"/>
          <w:u w:val="single"/>
        </w:rPr>
        <w:t xml:space="preserve">od załadunku do rozładunku nie powinien przekraczać </w:t>
      </w:r>
      <w:r w:rsidR="00844732">
        <w:rPr>
          <w:rFonts w:ascii="Verdana" w:hAnsi="Verdana"/>
          <w:sz w:val="20"/>
          <w:szCs w:val="20"/>
          <w:u w:val="single"/>
        </w:rPr>
        <w:t>4</w:t>
      </w:r>
      <w:r w:rsidRPr="004B3AA2">
        <w:rPr>
          <w:rFonts w:ascii="Verdana" w:hAnsi="Verdana"/>
          <w:sz w:val="20"/>
          <w:szCs w:val="20"/>
          <w:u w:val="single"/>
        </w:rPr>
        <w:t xml:space="preserve"> </w:t>
      </w:r>
      <w:r w:rsidRPr="00B41C91">
        <w:rPr>
          <w:rFonts w:ascii="Verdana" w:hAnsi="Verdana"/>
          <w:sz w:val="20"/>
          <w:szCs w:val="20"/>
          <w:u w:val="single"/>
        </w:rPr>
        <w:t>godzin</w:t>
      </w:r>
      <w:r w:rsidR="00B41C91">
        <w:rPr>
          <w:rFonts w:ascii="Verdana" w:hAnsi="Verdana"/>
          <w:sz w:val="20"/>
          <w:szCs w:val="20"/>
        </w:rPr>
        <w:t xml:space="preserve"> </w:t>
      </w:r>
      <w:r w:rsidRPr="00B41C91">
        <w:rPr>
          <w:rFonts w:ascii="Verdana" w:hAnsi="Verdana"/>
          <w:sz w:val="20"/>
          <w:szCs w:val="20"/>
        </w:rPr>
        <w:t>z</w:t>
      </w:r>
      <w:r w:rsidRPr="004B3AA2">
        <w:rPr>
          <w:rFonts w:ascii="Verdana" w:hAnsi="Verdana"/>
          <w:sz w:val="20"/>
          <w:szCs w:val="20"/>
        </w:rPr>
        <w:t xml:space="preserve"> jednoczesnym spełnieniem warunku zachowania temperatury wbudowania. Asfalt lany, który był ogrzewany przez dłuższy czas lub w wyższej temperaturze nie może być użyty do wbudowania. Wyprodukowany asfalt lany</w:t>
      </w:r>
      <w:r w:rsidR="00AF674D">
        <w:rPr>
          <w:rFonts w:ascii="Verdana" w:hAnsi="Verdana"/>
          <w:sz w:val="20"/>
          <w:szCs w:val="20"/>
        </w:rPr>
        <w:t xml:space="preserve"> przed  wbudowaniem</w:t>
      </w:r>
      <w:r w:rsidRPr="004B3AA2">
        <w:rPr>
          <w:rFonts w:ascii="Verdana" w:hAnsi="Verdana"/>
          <w:sz w:val="20"/>
          <w:szCs w:val="20"/>
        </w:rPr>
        <w:t xml:space="preserve"> musi być homogenizowany/dogrzewany </w:t>
      </w:r>
      <w:r w:rsidR="0028511A">
        <w:rPr>
          <w:rFonts w:ascii="Verdana" w:hAnsi="Verdana"/>
          <w:sz w:val="20"/>
          <w:szCs w:val="20"/>
        </w:rPr>
        <w:t xml:space="preserve">w kotłach </w:t>
      </w:r>
      <w:r w:rsidRPr="004B3AA2">
        <w:rPr>
          <w:rFonts w:ascii="Verdana" w:hAnsi="Verdana"/>
          <w:sz w:val="20"/>
          <w:szCs w:val="20"/>
        </w:rPr>
        <w:t xml:space="preserve">transportowych </w:t>
      </w:r>
      <w:r w:rsidR="00AF674D">
        <w:rPr>
          <w:rFonts w:ascii="Verdana" w:hAnsi="Verdana"/>
          <w:sz w:val="20"/>
          <w:szCs w:val="20"/>
        </w:rPr>
        <w:br/>
      </w:r>
      <w:r w:rsidRPr="00AF674D">
        <w:rPr>
          <w:rFonts w:ascii="Verdana" w:hAnsi="Verdana"/>
          <w:sz w:val="20"/>
          <w:szCs w:val="20"/>
          <w:u w:val="single"/>
        </w:rPr>
        <w:t>minimum 1 godzinę</w:t>
      </w:r>
      <w:r w:rsidRPr="004B3AA2">
        <w:rPr>
          <w:rFonts w:ascii="Verdana" w:hAnsi="Verdana"/>
          <w:sz w:val="20"/>
          <w:szCs w:val="20"/>
        </w:rPr>
        <w:t>.</w:t>
      </w:r>
    </w:p>
    <w:p w14:paraId="770B424B" w14:textId="421B0525" w:rsidR="00F477AE" w:rsidRDefault="00F477AE" w:rsidP="00AF674D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A96A710" w14:textId="225ADFF5" w:rsidR="003811FC" w:rsidRPr="00060786" w:rsidRDefault="00060786" w:rsidP="00CA67DF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 WYKONANIE ROBÓT</w:t>
      </w:r>
    </w:p>
    <w:p w14:paraId="597AE55C" w14:textId="217DB4B0" w:rsidR="00F326D1" w:rsidRPr="00947E8F" w:rsidRDefault="00060786" w:rsidP="00CA67DF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060786">
        <w:rPr>
          <w:rFonts w:ascii="Verdana" w:hAnsi="Verdana" w:cs="Arial"/>
          <w:sz w:val="20"/>
          <w:szCs w:val="20"/>
        </w:rPr>
        <w:t xml:space="preserve">Ogólne zasady wykonania robót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495A7B">
        <w:rPr>
          <w:rFonts w:ascii="Verdana" w:hAnsi="Verdana" w:cs="Arial"/>
          <w:sz w:val="20"/>
          <w:szCs w:val="20"/>
        </w:rPr>
        <w:t>ST</w:t>
      </w:r>
      <w:r w:rsidRPr="00060786">
        <w:rPr>
          <w:rFonts w:ascii="Verdana" w:hAnsi="Verdana" w:cs="Arial"/>
          <w:sz w:val="20"/>
          <w:szCs w:val="20"/>
        </w:rPr>
        <w:t xml:space="preserve"> D-M-00.00.00 „Wymagania ogólne”.</w:t>
      </w:r>
    </w:p>
    <w:p w14:paraId="505094CC" w14:textId="12B3CB15" w:rsidR="00F4793C" w:rsidRDefault="00F4793C" w:rsidP="00CA67DF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DA7AD80" w14:textId="44DC1105" w:rsidR="003811FC" w:rsidRPr="00060786" w:rsidRDefault="003811FC" w:rsidP="00CA67DF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060786">
        <w:rPr>
          <w:rFonts w:ascii="Verdana" w:hAnsi="Verdana"/>
          <w:b/>
          <w:bCs/>
          <w:sz w:val="20"/>
          <w:szCs w:val="20"/>
        </w:rPr>
        <w:t>5.</w:t>
      </w:r>
      <w:r w:rsidR="00844732">
        <w:rPr>
          <w:rFonts w:ascii="Verdana" w:hAnsi="Verdana"/>
          <w:b/>
          <w:bCs/>
          <w:sz w:val="20"/>
          <w:szCs w:val="20"/>
        </w:rPr>
        <w:t>1</w:t>
      </w:r>
      <w:r w:rsidRPr="00060786">
        <w:rPr>
          <w:rFonts w:ascii="Verdana" w:hAnsi="Verdana"/>
          <w:b/>
          <w:bCs/>
          <w:sz w:val="20"/>
          <w:szCs w:val="20"/>
        </w:rPr>
        <w:t xml:space="preserve">. Projektowanie </w:t>
      </w:r>
      <w:r w:rsidR="00060786">
        <w:rPr>
          <w:rFonts w:ascii="Verdana" w:hAnsi="Verdana"/>
          <w:b/>
          <w:bCs/>
          <w:sz w:val="20"/>
          <w:szCs w:val="20"/>
        </w:rPr>
        <w:t>mieszanki mineralno-asfaltowej.</w:t>
      </w:r>
    </w:p>
    <w:p w14:paraId="264C3E2A" w14:textId="5170E2DB" w:rsidR="001313E5" w:rsidRDefault="001313E5" w:rsidP="00CA67DF">
      <w:pPr>
        <w:spacing w:line="276" w:lineRule="auto"/>
        <w:jc w:val="both"/>
        <w:rPr>
          <w:sz w:val="20"/>
          <w:szCs w:val="20"/>
        </w:rPr>
      </w:pPr>
      <w:r w:rsidRPr="001313E5">
        <w:rPr>
          <w:rFonts w:ascii="Verdana" w:hAnsi="Verdana"/>
          <w:sz w:val="20"/>
          <w:szCs w:val="20"/>
        </w:rPr>
        <w:t xml:space="preserve">W terminie </w:t>
      </w:r>
      <w:r>
        <w:rPr>
          <w:rFonts w:ascii="Verdana" w:hAnsi="Verdana"/>
          <w:sz w:val="20"/>
          <w:szCs w:val="20"/>
        </w:rPr>
        <w:t>3</w:t>
      </w:r>
      <w:r w:rsidRPr="001313E5">
        <w:rPr>
          <w:rFonts w:ascii="Verdana" w:hAnsi="Verdana"/>
          <w:sz w:val="20"/>
          <w:szCs w:val="20"/>
        </w:rPr>
        <w:t xml:space="preserve"> tygodni przed rozpoczęciem robót Wykonawca przedstawi </w:t>
      </w:r>
      <w:r>
        <w:rPr>
          <w:rFonts w:ascii="Verdana" w:hAnsi="Verdana"/>
          <w:sz w:val="20"/>
          <w:szCs w:val="20"/>
        </w:rPr>
        <w:t>Przedstawicielowi Zamawiającego</w:t>
      </w:r>
      <w:r w:rsidRPr="001313E5">
        <w:rPr>
          <w:rFonts w:ascii="Verdana" w:hAnsi="Verdana"/>
          <w:sz w:val="20"/>
          <w:szCs w:val="20"/>
        </w:rPr>
        <w:t xml:space="preserve">/Inspektorowi Nadzoru do zatwierdzenia projekt MMA (Badanie Typu) </w:t>
      </w:r>
      <w:r>
        <w:rPr>
          <w:rFonts w:ascii="Verdana" w:hAnsi="Verdana"/>
          <w:sz w:val="20"/>
          <w:szCs w:val="20"/>
        </w:rPr>
        <w:br/>
      </w:r>
      <w:r w:rsidRPr="001313E5">
        <w:rPr>
          <w:rFonts w:ascii="Verdana" w:hAnsi="Verdana"/>
          <w:sz w:val="20"/>
          <w:szCs w:val="20"/>
        </w:rPr>
        <w:t xml:space="preserve">oraz wszystkie dokumenty potwierdzające jakość materiałów składowych MMA </w:t>
      </w:r>
      <w:r>
        <w:rPr>
          <w:rFonts w:ascii="Verdana" w:hAnsi="Verdana"/>
          <w:sz w:val="20"/>
          <w:szCs w:val="20"/>
        </w:rPr>
        <w:br/>
      </w:r>
      <w:r w:rsidRPr="001313E5">
        <w:rPr>
          <w:rFonts w:ascii="Verdana" w:hAnsi="Verdana"/>
          <w:sz w:val="20"/>
          <w:szCs w:val="20"/>
        </w:rPr>
        <w:t xml:space="preserve">i reprezentatywne próbki materiałów. MMA powinna być zaprojektowana zgodnie </w:t>
      </w:r>
      <w:r>
        <w:rPr>
          <w:rFonts w:ascii="Verdana" w:hAnsi="Verdana"/>
          <w:sz w:val="20"/>
          <w:szCs w:val="20"/>
        </w:rPr>
        <w:br/>
      </w:r>
      <w:r w:rsidRPr="001313E5">
        <w:rPr>
          <w:rFonts w:ascii="Verdana" w:hAnsi="Verdana"/>
          <w:sz w:val="20"/>
          <w:szCs w:val="20"/>
        </w:rPr>
        <w:t xml:space="preserve">z wymaganiami zawartymi w tabeli </w:t>
      </w:r>
      <w:r>
        <w:rPr>
          <w:rFonts w:ascii="Verdana" w:hAnsi="Verdana"/>
          <w:sz w:val="20"/>
          <w:szCs w:val="20"/>
        </w:rPr>
        <w:t>5</w:t>
      </w:r>
      <w:r w:rsidRPr="001313E5">
        <w:rPr>
          <w:rFonts w:ascii="Verdana" w:hAnsi="Verdana"/>
          <w:sz w:val="20"/>
          <w:szCs w:val="20"/>
        </w:rPr>
        <w:t xml:space="preserve"> niniejszych </w:t>
      </w:r>
      <w:r>
        <w:rPr>
          <w:rFonts w:ascii="Verdana" w:hAnsi="Verdana"/>
          <w:sz w:val="20"/>
          <w:szCs w:val="20"/>
        </w:rPr>
        <w:t>SST</w:t>
      </w:r>
      <w:r w:rsidRPr="001313E5">
        <w:rPr>
          <w:rFonts w:ascii="Verdana" w:hAnsi="Verdana"/>
          <w:sz w:val="20"/>
          <w:szCs w:val="20"/>
        </w:rPr>
        <w:t xml:space="preserve">, w zależności od przyjętego uziarnienia </w:t>
      </w:r>
      <w:r>
        <w:rPr>
          <w:rFonts w:ascii="Verdana" w:hAnsi="Verdana"/>
          <w:sz w:val="20"/>
          <w:szCs w:val="20"/>
        </w:rPr>
        <w:br/>
      </w:r>
      <w:r w:rsidRPr="001313E5">
        <w:rPr>
          <w:rFonts w:ascii="Verdana" w:hAnsi="Verdana"/>
          <w:sz w:val="20"/>
          <w:szCs w:val="20"/>
        </w:rPr>
        <w:t>i kategorii ruchu.</w:t>
      </w:r>
      <w:r>
        <w:rPr>
          <w:sz w:val="20"/>
          <w:szCs w:val="20"/>
        </w:rPr>
        <w:t xml:space="preserve"> </w:t>
      </w:r>
    </w:p>
    <w:p w14:paraId="4E3E241E" w14:textId="5C438B84" w:rsidR="00BE7CE0" w:rsidRPr="00BE7CE0" w:rsidRDefault="00BE7CE0" w:rsidP="00CA67DF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Projektowanie mieszanki mineralno-asfaltowej polega na:</w:t>
      </w:r>
    </w:p>
    <w:p w14:paraId="40FC6090" w14:textId="77777777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doborze składników mieszanki,</w:t>
      </w:r>
    </w:p>
    <w:p w14:paraId="2D114563" w14:textId="77777777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doborze optymalnej ilości asfaltu,</w:t>
      </w:r>
    </w:p>
    <w:p w14:paraId="0A9FAEF9" w14:textId="6B0E00A8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/>
          <w:sz w:val="20"/>
          <w:szCs w:val="20"/>
        </w:rPr>
        <w:t xml:space="preserve">doborze </w:t>
      </w:r>
      <w:r w:rsidR="001313E5">
        <w:rPr>
          <w:rFonts w:ascii="Verdana" w:hAnsi="Verdana" w:cs="TimesNewRoman"/>
          <w:sz w:val="20"/>
          <w:szCs w:val="20"/>
        </w:rPr>
        <w:t>dodatku</w:t>
      </w:r>
      <w:r w:rsidR="00D61514" w:rsidRPr="00D61514">
        <w:rPr>
          <w:rFonts w:ascii="Verdana" w:hAnsi="Verdana"/>
          <w:sz w:val="20"/>
          <w:szCs w:val="20"/>
        </w:rPr>
        <w:t xml:space="preserve"> </w:t>
      </w:r>
      <w:r w:rsidR="00D61514" w:rsidRPr="00947E8F">
        <w:rPr>
          <w:rFonts w:ascii="Verdana" w:hAnsi="Verdana"/>
          <w:sz w:val="20"/>
          <w:szCs w:val="20"/>
        </w:rPr>
        <w:t>modyfikując</w:t>
      </w:r>
      <w:r w:rsidR="00D61514">
        <w:rPr>
          <w:rFonts w:ascii="Verdana" w:hAnsi="Verdana"/>
          <w:sz w:val="20"/>
          <w:szCs w:val="20"/>
        </w:rPr>
        <w:t>ego</w:t>
      </w:r>
      <w:r w:rsidR="00D61514" w:rsidRPr="00947E8F">
        <w:rPr>
          <w:rFonts w:ascii="Verdana" w:hAnsi="Verdana"/>
          <w:sz w:val="20"/>
          <w:szCs w:val="20"/>
        </w:rPr>
        <w:t xml:space="preserve"> i poprawiając</w:t>
      </w:r>
      <w:r w:rsidR="00D61514">
        <w:rPr>
          <w:rFonts w:ascii="Verdana" w:hAnsi="Verdana"/>
          <w:sz w:val="20"/>
          <w:szCs w:val="20"/>
        </w:rPr>
        <w:t>ego</w:t>
      </w:r>
      <w:r w:rsidR="00D61514" w:rsidRPr="00947E8F">
        <w:rPr>
          <w:rFonts w:ascii="Verdana" w:hAnsi="Verdana"/>
          <w:sz w:val="20"/>
          <w:szCs w:val="20"/>
        </w:rPr>
        <w:t xml:space="preserve"> urabialność</w:t>
      </w:r>
      <w:r w:rsidR="00D61514">
        <w:rPr>
          <w:rFonts w:ascii="Verdana" w:hAnsi="Verdana"/>
          <w:sz w:val="20"/>
          <w:szCs w:val="20"/>
        </w:rPr>
        <w:t xml:space="preserve"> mieszanki</w:t>
      </w:r>
      <w:r w:rsidRPr="00BE7CE0">
        <w:rPr>
          <w:rFonts w:ascii="Verdana" w:hAnsi="Verdana"/>
          <w:sz w:val="20"/>
          <w:szCs w:val="20"/>
        </w:rPr>
        <w:t>,</w:t>
      </w:r>
    </w:p>
    <w:p w14:paraId="78D692A3" w14:textId="213EC9F3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 xml:space="preserve">określeniu właściwości mieszanki </w:t>
      </w:r>
      <w:r w:rsidR="00D61514">
        <w:rPr>
          <w:rFonts w:ascii="Verdana" w:hAnsi="Verdana" w:cs="Arial"/>
          <w:sz w:val="20"/>
          <w:szCs w:val="20"/>
        </w:rPr>
        <w:t>MMA</w:t>
      </w:r>
      <w:r w:rsidRPr="00BE7CE0">
        <w:rPr>
          <w:rFonts w:ascii="Verdana" w:hAnsi="Verdana" w:cs="Arial"/>
          <w:sz w:val="20"/>
          <w:szCs w:val="20"/>
        </w:rPr>
        <w:t xml:space="preserve"> wraz z przedstawieniem sprawozdań </w:t>
      </w:r>
      <w:r w:rsidR="00D61514">
        <w:rPr>
          <w:rFonts w:ascii="Verdana" w:hAnsi="Verdana" w:cs="Arial"/>
          <w:sz w:val="20"/>
          <w:szCs w:val="20"/>
        </w:rPr>
        <w:br/>
      </w:r>
      <w:r w:rsidRPr="00BE7CE0">
        <w:rPr>
          <w:rFonts w:ascii="Verdana" w:hAnsi="Verdana" w:cs="Arial"/>
          <w:sz w:val="20"/>
          <w:szCs w:val="20"/>
        </w:rPr>
        <w:t>z tych badań,</w:t>
      </w:r>
    </w:p>
    <w:p w14:paraId="5AC45F5D" w14:textId="77777777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przedstawieniu w badaniu typu MMA (recepcie) poziomu odpylania dla kruszywa grubego i drobnego stosowanego do produkcji MMA,</w:t>
      </w:r>
    </w:p>
    <w:p w14:paraId="3A8B5F35" w14:textId="3794AD74" w:rsidR="00BE7CE0" w:rsidRPr="00BE7CE0" w:rsidRDefault="00BE7CE0" w:rsidP="00CA67DF">
      <w:pPr>
        <w:numPr>
          <w:ilvl w:val="0"/>
          <w:numId w:val="2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przedstawieniu sprawozdań z badań materiałów wchodzących w skład zaprojektowanej MMA, wykonanych lub zleconych przez Producenta MMA w zakresie następujących właściwości:</w:t>
      </w:r>
    </w:p>
    <w:p w14:paraId="0FD047BA" w14:textId="165BC5B8" w:rsid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uziarnienia kruszywa grubego,</w:t>
      </w:r>
      <w:r w:rsidR="00F94AD3">
        <w:rPr>
          <w:rFonts w:ascii="Verdana" w:hAnsi="Verdana" w:cs="Arial"/>
          <w:sz w:val="20"/>
          <w:szCs w:val="20"/>
        </w:rPr>
        <w:t xml:space="preserve"> </w:t>
      </w:r>
      <w:r w:rsidR="00CA67DF">
        <w:rPr>
          <w:rFonts w:ascii="Verdana" w:hAnsi="Verdana" w:cs="Arial"/>
          <w:sz w:val="20"/>
          <w:szCs w:val="20"/>
        </w:rPr>
        <w:t xml:space="preserve">drobnego, </w:t>
      </w:r>
      <w:r w:rsidR="00F94AD3">
        <w:rPr>
          <w:rFonts w:ascii="Verdana" w:hAnsi="Verdana" w:cs="Arial"/>
          <w:sz w:val="20"/>
          <w:szCs w:val="20"/>
        </w:rPr>
        <w:t>o ciągłym uziarnieniu</w:t>
      </w:r>
      <w:r w:rsidRPr="00BE7CE0">
        <w:rPr>
          <w:rFonts w:ascii="Verdana" w:hAnsi="Verdana" w:cs="Arial"/>
          <w:sz w:val="20"/>
          <w:szCs w:val="20"/>
        </w:rPr>
        <w:t xml:space="preserve"> oraz wypełniacza dodanego,</w:t>
      </w:r>
    </w:p>
    <w:p w14:paraId="4BF0E270" w14:textId="77777777" w:rsidR="00574B19" w:rsidRPr="00574B19" w:rsidRDefault="00574B19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74B19">
        <w:rPr>
          <w:rFonts w:ascii="Verdana" w:hAnsi="Verdana" w:cs="Arial"/>
          <w:sz w:val="20"/>
          <w:szCs w:val="20"/>
        </w:rPr>
        <w:t>gęstości kruszyw w wodzie,</w:t>
      </w:r>
    </w:p>
    <w:p w14:paraId="54ADEF5E" w14:textId="7E41FE7E" w:rsidR="00574B19" w:rsidRPr="00574B19" w:rsidRDefault="00574B19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74B19">
        <w:rPr>
          <w:rFonts w:ascii="Verdana" w:hAnsi="Verdana" w:cs="Arial"/>
          <w:sz w:val="20"/>
          <w:szCs w:val="20"/>
        </w:rPr>
        <w:t>gęstość wypełniacza w wodzie lub rozpuszczalniku,</w:t>
      </w:r>
    </w:p>
    <w:p w14:paraId="445C6B62" w14:textId="547F507C" w:rsidR="00BE7CE0" w:rsidRP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wskaźnika przepływu (</w:t>
      </w:r>
      <w:r w:rsidRPr="00BE7CE0">
        <w:rPr>
          <w:rFonts w:ascii="Verdana" w:hAnsi="Verdana" w:cs="Arial"/>
          <w:i/>
          <w:sz w:val="20"/>
          <w:szCs w:val="20"/>
        </w:rPr>
        <w:t>E</w:t>
      </w:r>
      <w:r w:rsidRPr="00A0469E">
        <w:rPr>
          <w:rFonts w:ascii="Verdana" w:hAnsi="Verdana" w:cs="Arial"/>
          <w:sz w:val="20"/>
          <w:szCs w:val="20"/>
          <w:vertAlign w:val="subscript"/>
        </w:rPr>
        <w:t>CS</w:t>
      </w:r>
      <w:r w:rsidRPr="00BE7CE0">
        <w:rPr>
          <w:rFonts w:ascii="Verdana" w:hAnsi="Verdana" w:cs="Arial"/>
          <w:sz w:val="20"/>
          <w:szCs w:val="20"/>
        </w:rPr>
        <w:t>) kruszywa drobnego</w:t>
      </w:r>
      <w:r w:rsidR="007F018A">
        <w:rPr>
          <w:rFonts w:ascii="Verdana" w:hAnsi="Verdana" w:cs="Arial"/>
          <w:sz w:val="20"/>
          <w:szCs w:val="20"/>
        </w:rPr>
        <w:t xml:space="preserve"> i o ciągłym uziarnieniu</w:t>
      </w:r>
      <w:r w:rsidRPr="00BE7CE0">
        <w:rPr>
          <w:rFonts w:ascii="Verdana" w:hAnsi="Verdana" w:cs="Arial"/>
          <w:sz w:val="20"/>
          <w:szCs w:val="20"/>
        </w:rPr>
        <w:t>,</w:t>
      </w:r>
    </w:p>
    <w:p w14:paraId="28906D03" w14:textId="77777777" w:rsid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wskaźnika płaskości (</w:t>
      </w:r>
      <w:r w:rsidRPr="00BE7CE0">
        <w:rPr>
          <w:rFonts w:ascii="Verdana" w:hAnsi="Verdana" w:cs="Arial"/>
          <w:i/>
          <w:sz w:val="20"/>
          <w:szCs w:val="20"/>
        </w:rPr>
        <w:t>FI</w:t>
      </w:r>
      <w:r w:rsidRPr="00BE7CE0">
        <w:rPr>
          <w:rFonts w:ascii="Verdana" w:hAnsi="Verdana" w:cs="Arial"/>
          <w:sz w:val="20"/>
          <w:szCs w:val="20"/>
        </w:rPr>
        <w:t>) lub kształtu (</w:t>
      </w:r>
      <w:r w:rsidRPr="00BE7CE0">
        <w:rPr>
          <w:rFonts w:ascii="Verdana" w:hAnsi="Verdana" w:cs="Arial"/>
          <w:i/>
          <w:sz w:val="20"/>
          <w:szCs w:val="20"/>
        </w:rPr>
        <w:t>SI</w:t>
      </w:r>
      <w:r w:rsidRPr="00BE7CE0">
        <w:rPr>
          <w:rFonts w:ascii="Verdana" w:hAnsi="Verdana" w:cs="Arial"/>
          <w:sz w:val="20"/>
          <w:szCs w:val="20"/>
        </w:rPr>
        <w:t>) kruszywa grubego,</w:t>
      </w:r>
    </w:p>
    <w:p w14:paraId="4994F9E5" w14:textId="2945EA0B" w:rsidR="00B75F0B" w:rsidRPr="00B75F0B" w:rsidRDefault="00B75F0B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75F0B">
        <w:rPr>
          <w:rFonts w:ascii="Verdana" w:hAnsi="Verdana" w:cs="Arial"/>
          <w:sz w:val="20"/>
          <w:szCs w:val="20"/>
        </w:rPr>
        <w:t>procentowej zawartości ziaren o powierzchni przekruszonej i łamanej (</w:t>
      </w:r>
      <w:r w:rsidRPr="00B75F0B">
        <w:rPr>
          <w:rFonts w:ascii="Verdana" w:hAnsi="Verdana" w:cs="Arial"/>
          <w:i/>
          <w:sz w:val="20"/>
          <w:szCs w:val="20"/>
        </w:rPr>
        <w:t>C</w:t>
      </w:r>
      <w:r w:rsidRPr="00B75F0B">
        <w:rPr>
          <w:rFonts w:ascii="Verdana" w:hAnsi="Verdana" w:cs="Arial"/>
          <w:sz w:val="20"/>
          <w:szCs w:val="20"/>
        </w:rPr>
        <w:t>) kruszywa grubego,</w:t>
      </w:r>
    </w:p>
    <w:p w14:paraId="4D335FC0" w14:textId="3DF6D404" w:rsidR="00B75F0B" w:rsidRPr="00B75F0B" w:rsidRDefault="00B75F0B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75F0B">
        <w:rPr>
          <w:rFonts w:ascii="Verdana" w:hAnsi="Verdana" w:cs="Arial"/>
          <w:sz w:val="20"/>
          <w:szCs w:val="20"/>
        </w:rPr>
        <w:t>mrozoodporności w wodzie (</w:t>
      </w:r>
      <w:r w:rsidRPr="00B75F0B">
        <w:rPr>
          <w:rFonts w:ascii="Verdana" w:hAnsi="Verdana" w:cs="Arial"/>
          <w:i/>
          <w:sz w:val="20"/>
          <w:szCs w:val="20"/>
        </w:rPr>
        <w:t>F</w:t>
      </w:r>
      <w:r w:rsidRPr="00B75F0B">
        <w:rPr>
          <w:rFonts w:ascii="Verdana" w:hAnsi="Verdana" w:cs="Arial"/>
          <w:sz w:val="20"/>
          <w:szCs w:val="20"/>
        </w:rPr>
        <w:t>) kruszywa grubego</w:t>
      </w:r>
      <w:r>
        <w:rPr>
          <w:rFonts w:ascii="Verdana" w:hAnsi="Verdana" w:cs="Arial"/>
          <w:sz w:val="20"/>
          <w:szCs w:val="20"/>
        </w:rPr>
        <w:t xml:space="preserve"> (dotyczy warstwy wiążącej)</w:t>
      </w:r>
      <w:r w:rsidRPr="00B75F0B">
        <w:rPr>
          <w:rFonts w:ascii="Verdana" w:hAnsi="Verdana" w:cs="Arial"/>
          <w:sz w:val="20"/>
          <w:szCs w:val="20"/>
        </w:rPr>
        <w:t>,</w:t>
      </w:r>
    </w:p>
    <w:p w14:paraId="47B2E0D5" w14:textId="03754B7A" w:rsidR="00BE7CE0" w:rsidRP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mrozoodporności w 1% roztworze wodnym NaCl kruszywa grubego</w:t>
      </w:r>
      <w:r w:rsidR="00B75F0B">
        <w:rPr>
          <w:rFonts w:ascii="Verdana" w:hAnsi="Verdana" w:cs="Arial"/>
          <w:sz w:val="20"/>
          <w:szCs w:val="20"/>
        </w:rPr>
        <w:t xml:space="preserve"> (dotyczy warstwy ścieralnej)</w:t>
      </w:r>
      <w:r w:rsidRPr="00BE7CE0">
        <w:rPr>
          <w:rFonts w:ascii="Verdana" w:hAnsi="Verdana" w:cs="Arial"/>
          <w:sz w:val="20"/>
          <w:szCs w:val="20"/>
        </w:rPr>
        <w:t>,</w:t>
      </w:r>
    </w:p>
    <w:p w14:paraId="346835EE" w14:textId="77777777" w:rsidR="00BE7CE0" w:rsidRP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odporności na rozdrabnianie (</w:t>
      </w:r>
      <w:r w:rsidRPr="00BE7CE0">
        <w:rPr>
          <w:rFonts w:ascii="Verdana" w:hAnsi="Verdana" w:cs="Arial"/>
          <w:i/>
          <w:sz w:val="20"/>
          <w:szCs w:val="20"/>
        </w:rPr>
        <w:t>LA</w:t>
      </w:r>
      <w:r w:rsidRPr="00BE7CE0">
        <w:rPr>
          <w:rFonts w:ascii="Verdana" w:hAnsi="Verdana" w:cs="Arial"/>
          <w:sz w:val="20"/>
          <w:szCs w:val="20"/>
        </w:rPr>
        <w:t>) kruszywa grubego,</w:t>
      </w:r>
    </w:p>
    <w:p w14:paraId="1CE9AA2E" w14:textId="6D7A8D75" w:rsidR="00BE7CE0" w:rsidRDefault="00BE7CE0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BE7CE0">
        <w:rPr>
          <w:rFonts w:ascii="Verdana" w:hAnsi="Verdana" w:cs="Arial"/>
          <w:sz w:val="20"/>
          <w:szCs w:val="20"/>
        </w:rPr>
        <w:t>odporności na polerowanie (</w:t>
      </w:r>
      <w:r w:rsidRPr="00BE7CE0">
        <w:rPr>
          <w:rFonts w:ascii="Verdana" w:hAnsi="Verdana" w:cs="Arial"/>
          <w:i/>
          <w:sz w:val="20"/>
          <w:szCs w:val="20"/>
        </w:rPr>
        <w:t>PSV</w:t>
      </w:r>
      <w:r w:rsidRPr="00BE7CE0">
        <w:rPr>
          <w:rFonts w:ascii="Verdana" w:hAnsi="Verdana" w:cs="Arial"/>
          <w:sz w:val="20"/>
          <w:szCs w:val="20"/>
        </w:rPr>
        <w:t>) kruszywa grubego</w:t>
      </w:r>
      <w:r w:rsidR="00B75F0B">
        <w:rPr>
          <w:rFonts w:ascii="Verdana" w:hAnsi="Verdana" w:cs="Arial"/>
          <w:sz w:val="20"/>
          <w:szCs w:val="20"/>
        </w:rPr>
        <w:t xml:space="preserve"> (dotyczy warstwy ścieralnej)</w:t>
      </w:r>
      <w:r w:rsidRPr="00BE7CE0">
        <w:rPr>
          <w:rFonts w:ascii="Verdana" w:hAnsi="Verdana" w:cs="Arial"/>
          <w:sz w:val="20"/>
          <w:szCs w:val="20"/>
        </w:rPr>
        <w:t>,</w:t>
      </w:r>
    </w:p>
    <w:p w14:paraId="1191B725" w14:textId="59BCD598" w:rsidR="001313E5" w:rsidRPr="001313E5" w:rsidRDefault="001313E5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0E">
        <w:rPr>
          <w:rFonts w:ascii="Verdana" w:hAnsi="Verdana" w:cs="Arial"/>
          <w:sz w:val="20"/>
          <w:szCs w:val="20"/>
        </w:rPr>
        <w:t xml:space="preserve">penetracji lub temperatury </w:t>
      </w:r>
      <w:r>
        <w:rPr>
          <w:rFonts w:ascii="Verdana" w:hAnsi="Verdana" w:cs="Arial"/>
          <w:sz w:val="20"/>
          <w:szCs w:val="20"/>
        </w:rPr>
        <w:t xml:space="preserve">mięknienia </w:t>
      </w:r>
      <w:r w:rsidRPr="00ED270E">
        <w:rPr>
          <w:rFonts w:ascii="Verdana" w:hAnsi="Verdana" w:cs="Arial"/>
          <w:sz w:val="20"/>
          <w:szCs w:val="20"/>
        </w:rPr>
        <w:t xml:space="preserve">asfaltu </w:t>
      </w:r>
      <w:r>
        <w:rPr>
          <w:rFonts w:ascii="Verdana" w:hAnsi="Verdana" w:cs="Arial"/>
          <w:sz w:val="20"/>
          <w:szCs w:val="20"/>
        </w:rPr>
        <w:t>drogowego,</w:t>
      </w:r>
    </w:p>
    <w:p w14:paraId="62D8DC08" w14:textId="73F0B611" w:rsidR="00495A7B" w:rsidRPr="002D1A01" w:rsidRDefault="00ED270E" w:rsidP="00CA67DF">
      <w:pPr>
        <w:numPr>
          <w:ilvl w:val="0"/>
          <w:numId w:val="2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D270E">
        <w:rPr>
          <w:rFonts w:ascii="Verdana" w:hAnsi="Verdana" w:cs="Arial"/>
          <w:sz w:val="20"/>
          <w:szCs w:val="20"/>
        </w:rPr>
        <w:t>penetracji lub</w:t>
      </w:r>
      <w:r w:rsidR="00CA67DF">
        <w:rPr>
          <w:rFonts w:ascii="Verdana" w:hAnsi="Verdana" w:cs="Arial"/>
          <w:sz w:val="20"/>
          <w:szCs w:val="20"/>
        </w:rPr>
        <w:t xml:space="preserve"> </w:t>
      </w:r>
      <w:r w:rsidRPr="00ED270E">
        <w:rPr>
          <w:rFonts w:ascii="Verdana" w:hAnsi="Verdana" w:cs="Arial"/>
          <w:sz w:val="20"/>
          <w:szCs w:val="20"/>
        </w:rPr>
        <w:t xml:space="preserve">temperatury mięknienia oraz nawrotu sprężystego asfaltu modyfikowanego polimerami. </w:t>
      </w:r>
    </w:p>
    <w:p w14:paraId="4102B629" w14:textId="263E9C55" w:rsidR="00CA67DF" w:rsidRPr="00D82463" w:rsidRDefault="00CA67DF" w:rsidP="004D3A3E">
      <w:pPr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  <w:r w:rsidRPr="00F42A07">
        <w:rPr>
          <w:rFonts w:ascii="Verdana" w:hAnsi="Verdana"/>
          <w:sz w:val="20"/>
          <w:szCs w:val="20"/>
        </w:rPr>
        <w:t xml:space="preserve">W celu ograniczenia ryzyka powstawania spękań termicznych na warstwie </w:t>
      </w:r>
      <w:r>
        <w:rPr>
          <w:rFonts w:ascii="Verdana" w:hAnsi="Verdana"/>
          <w:sz w:val="20"/>
          <w:szCs w:val="20"/>
        </w:rPr>
        <w:t>ścieralnej/</w:t>
      </w:r>
      <w:r w:rsidRPr="00F42A07">
        <w:rPr>
          <w:rFonts w:ascii="Verdana" w:hAnsi="Verdana"/>
          <w:sz w:val="20"/>
          <w:szCs w:val="20"/>
        </w:rPr>
        <w:t>wiążącej (ochronnej) wprowadza się dodatkowe wymaganie, określające odporność mieszanki asfaltu lanego na spękania niskotemperaturowe</w:t>
      </w:r>
      <w:r w:rsidR="003574A6">
        <w:rPr>
          <w:rFonts w:ascii="Verdana" w:hAnsi="Verdana"/>
          <w:sz w:val="20"/>
          <w:szCs w:val="20"/>
        </w:rPr>
        <w:t xml:space="preserve">, które wymagane jest na etapie projektowania mieszanki MA oraz powtórzone na etapie próby technologicznej i/lub odcinka próbnego. </w:t>
      </w:r>
    </w:p>
    <w:p w14:paraId="1ADFCA65" w14:textId="6C24CEE7" w:rsidR="003811FC" w:rsidRPr="00F42A07" w:rsidRDefault="003811FC" w:rsidP="00CA67DF">
      <w:pPr>
        <w:ind w:left="1134" w:hanging="992"/>
        <w:rPr>
          <w:rFonts w:ascii="Verdana" w:hAnsi="Verdana"/>
          <w:sz w:val="20"/>
          <w:szCs w:val="20"/>
        </w:rPr>
      </w:pPr>
      <w:r w:rsidRPr="00CA67DF">
        <w:rPr>
          <w:rFonts w:ascii="Verdana" w:hAnsi="Verdana"/>
          <w:sz w:val="20"/>
          <w:szCs w:val="20"/>
        </w:rPr>
        <w:lastRenderedPageBreak/>
        <w:t>Tab</w:t>
      </w:r>
      <w:r w:rsidR="00BA507C" w:rsidRPr="00CA67DF">
        <w:rPr>
          <w:rFonts w:ascii="Verdana" w:hAnsi="Verdana"/>
          <w:sz w:val="20"/>
          <w:szCs w:val="20"/>
        </w:rPr>
        <w:t>ela</w:t>
      </w:r>
      <w:r w:rsidRPr="00CA67DF">
        <w:rPr>
          <w:rFonts w:ascii="Verdana" w:hAnsi="Verdana"/>
          <w:sz w:val="20"/>
          <w:szCs w:val="20"/>
        </w:rPr>
        <w:t xml:space="preserve"> </w:t>
      </w:r>
      <w:r w:rsidR="001313E5" w:rsidRPr="00CA67DF">
        <w:rPr>
          <w:rFonts w:ascii="Verdana" w:hAnsi="Verdana"/>
          <w:sz w:val="20"/>
          <w:szCs w:val="20"/>
        </w:rPr>
        <w:t>5</w:t>
      </w:r>
      <w:r w:rsidRPr="00CA67DF">
        <w:rPr>
          <w:rFonts w:ascii="Verdana" w:hAnsi="Verdana"/>
          <w:sz w:val="20"/>
          <w:szCs w:val="20"/>
        </w:rPr>
        <w:t xml:space="preserve">. Wymagania </w:t>
      </w:r>
      <w:r w:rsidRPr="00F42A07">
        <w:rPr>
          <w:rFonts w:ascii="Verdana" w:hAnsi="Verdana"/>
          <w:sz w:val="20"/>
          <w:szCs w:val="20"/>
        </w:rPr>
        <w:t xml:space="preserve">wobec </w:t>
      </w:r>
      <w:r w:rsidR="001313E5">
        <w:rPr>
          <w:rFonts w:ascii="Verdana" w:hAnsi="Verdana"/>
          <w:sz w:val="20"/>
          <w:szCs w:val="20"/>
        </w:rPr>
        <w:t xml:space="preserve">mieszanek z </w:t>
      </w:r>
      <w:r w:rsidRPr="00F42A07">
        <w:rPr>
          <w:rFonts w:ascii="Verdana" w:hAnsi="Verdana"/>
          <w:sz w:val="20"/>
          <w:szCs w:val="20"/>
        </w:rPr>
        <w:t xml:space="preserve">asfaltu lanego do warstwy </w:t>
      </w:r>
      <w:r w:rsidR="00D82463">
        <w:rPr>
          <w:rFonts w:ascii="Verdana" w:hAnsi="Verdana"/>
          <w:sz w:val="20"/>
          <w:szCs w:val="20"/>
        </w:rPr>
        <w:t xml:space="preserve">ścieralnej lub </w:t>
      </w:r>
      <w:r w:rsidRPr="00F42A07">
        <w:rPr>
          <w:rFonts w:ascii="Verdana" w:hAnsi="Verdana"/>
          <w:sz w:val="20"/>
          <w:szCs w:val="20"/>
        </w:rPr>
        <w:t>wiążącej</w:t>
      </w:r>
      <w:r w:rsidR="00F42A07">
        <w:rPr>
          <w:rFonts w:ascii="Verdana" w:hAnsi="Verdana"/>
          <w:sz w:val="20"/>
          <w:szCs w:val="20"/>
        </w:rPr>
        <w:t xml:space="preserve"> </w:t>
      </w:r>
      <w:r w:rsidR="00BA507C">
        <w:rPr>
          <w:rFonts w:ascii="Verdana" w:hAnsi="Verdana" w:cs="Arial"/>
          <w:sz w:val="20"/>
          <w:szCs w:val="20"/>
        </w:rPr>
        <w:t>dla</w:t>
      </w:r>
      <w:r w:rsidR="00F42A07" w:rsidRPr="00F42A07">
        <w:rPr>
          <w:rFonts w:ascii="Verdana" w:hAnsi="Verdana" w:cs="Arial"/>
          <w:sz w:val="20"/>
          <w:szCs w:val="20"/>
        </w:rPr>
        <w:t xml:space="preserve"> KR </w:t>
      </w:r>
      <w:r w:rsidR="007864A2">
        <w:rPr>
          <w:rFonts w:ascii="Verdana" w:hAnsi="Verdana" w:cs="Arial"/>
          <w:sz w:val="20"/>
          <w:szCs w:val="20"/>
        </w:rPr>
        <w:t>1</w:t>
      </w:r>
      <w:r w:rsidR="00F42A07" w:rsidRPr="00F42A07">
        <w:rPr>
          <w:rFonts w:ascii="Verdana" w:hAnsi="Verdana" w:cs="Arial"/>
          <w:sz w:val="20"/>
          <w:szCs w:val="20"/>
        </w:rPr>
        <w:t>÷</w:t>
      </w:r>
      <w:r w:rsidR="00F42A07">
        <w:rPr>
          <w:rFonts w:ascii="Verdana" w:hAnsi="Verdana" w:cs="Arial"/>
          <w:sz w:val="20"/>
          <w:szCs w:val="20"/>
        </w:rPr>
        <w:t>7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1"/>
        <w:gridCol w:w="1701"/>
        <w:gridCol w:w="1985"/>
      </w:tblGrid>
      <w:tr w:rsidR="00E77713" w:rsidRPr="00F42A07" w14:paraId="6E7AF496" w14:textId="77777777" w:rsidTr="00E46DAC">
        <w:trPr>
          <w:trHeight w:val="578"/>
        </w:trPr>
        <w:tc>
          <w:tcPr>
            <w:tcW w:w="567" w:type="dxa"/>
            <w:vAlign w:val="center"/>
          </w:tcPr>
          <w:p w14:paraId="260ADA88" w14:textId="2C15090E" w:rsidR="00E77713" w:rsidRPr="00F42A07" w:rsidRDefault="00E77713" w:rsidP="00CA67D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961" w:type="dxa"/>
            <w:vAlign w:val="center"/>
          </w:tcPr>
          <w:p w14:paraId="2004C1B0" w14:textId="2A4C1564" w:rsidR="00E77713" w:rsidRPr="00F42A07" w:rsidRDefault="00E77713" w:rsidP="00E7771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Właściwoś</w:t>
            </w:r>
            <w:r>
              <w:rPr>
                <w:rFonts w:ascii="Verdana" w:hAnsi="Verdana"/>
                <w:sz w:val="20"/>
                <w:szCs w:val="20"/>
              </w:rPr>
              <w:t>ć</w:t>
            </w:r>
          </w:p>
        </w:tc>
        <w:tc>
          <w:tcPr>
            <w:tcW w:w="1701" w:type="dxa"/>
            <w:vAlign w:val="center"/>
          </w:tcPr>
          <w:p w14:paraId="034B10CC" w14:textId="0267AC3A" w:rsidR="00E77713" w:rsidRPr="00F42A07" w:rsidRDefault="00E46DAC" w:rsidP="00CA67D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Wymaganie</w:t>
            </w:r>
          </w:p>
        </w:tc>
        <w:tc>
          <w:tcPr>
            <w:tcW w:w="1985" w:type="dxa"/>
            <w:vAlign w:val="center"/>
          </w:tcPr>
          <w:p w14:paraId="71874BFC" w14:textId="4BE5FEA3" w:rsidR="00E77713" w:rsidRPr="00F42A07" w:rsidRDefault="00E46DAC" w:rsidP="00CA67D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Metoda badania </w:t>
            </w:r>
          </w:p>
        </w:tc>
      </w:tr>
      <w:tr w:rsidR="003F339C" w:rsidRPr="00F42A07" w14:paraId="4CD5946C" w14:textId="77777777" w:rsidTr="00A0569C">
        <w:trPr>
          <w:trHeight w:val="201"/>
        </w:trPr>
        <w:tc>
          <w:tcPr>
            <w:tcW w:w="567" w:type="dxa"/>
            <w:vMerge w:val="restart"/>
            <w:vAlign w:val="center"/>
          </w:tcPr>
          <w:p w14:paraId="5B432923" w14:textId="1615981A" w:rsidR="003F339C" w:rsidRPr="00F42A07" w:rsidRDefault="003F339C" w:rsidP="00084145">
            <w:pPr>
              <w:ind w:left="29" w:hanging="29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14:paraId="0CEF211A" w14:textId="7709A51D" w:rsidR="003F339C" w:rsidRPr="00D21D12" w:rsidRDefault="003F339C" w:rsidP="00D21D1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21D12">
              <w:rPr>
                <w:rFonts w:ascii="Verdana" w:hAnsi="Verdana"/>
                <w:b/>
                <w:bCs/>
                <w:sz w:val="20"/>
                <w:szCs w:val="20"/>
              </w:rPr>
              <w:t>Dla KR 1÷7</w:t>
            </w:r>
          </w:p>
        </w:tc>
      </w:tr>
      <w:tr w:rsidR="003F339C" w:rsidRPr="00F42A07" w14:paraId="7091F02D" w14:textId="77777777" w:rsidTr="00E46DAC">
        <w:trPr>
          <w:trHeight w:val="1494"/>
        </w:trPr>
        <w:tc>
          <w:tcPr>
            <w:tcW w:w="567" w:type="dxa"/>
            <w:vMerge/>
            <w:vAlign w:val="center"/>
          </w:tcPr>
          <w:p w14:paraId="68AD9FF9" w14:textId="77777777" w:rsidR="003F339C" w:rsidRPr="00F42A07" w:rsidRDefault="003F339C" w:rsidP="00084145">
            <w:pPr>
              <w:ind w:left="176" w:hanging="176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C4A533D" w14:textId="25F78248" w:rsidR="003F339C" w:rsidRDefault="003F339C" w:rsidP="0008414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Odporność na deformacje trwałe, penetracja statyczna:</w:t>
            </w:r>
          </w:p>
          <w:p w14:paraId="6C6E9DF8" w14:textId="1633F43F" w:rsidR="003F339C" w:rsidRDefault="003F339C" w:rsidP="008B7467">
            <w:pPr>
              <w:ind w:left="176" w:hanging="17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maksymalne zagłębienie trzpienia po 30 min, [mm],</w:t>
            </w:r>
          </w:p>
          <w:p w14:paraId="622DCF67" w14:textId="77777777" w:rsidR="003F339C" w:rsidRPr="008B7467" w:rsidRDefault="003F339C" w:rsidP="008B7467">
            <w:pPr>
              <w:ind w:left="176" w:hanging="176"/>
              <w:rPr>
                <w:rFonts w:ascii="Verdana" w:hAnsi="Verdana"/>
                <w:sz w:val="6"/>
                <w:szCs w:val="6"/>
              </w:rPr>
            </w:pPr>
          </w:p>
          <w:p w14:paraId="67DEFEAD" w14:textId="77777777" w:rsidR="003F339C" w:rsidRDefault="003F339C" w:rsidP="008B7467">
            <w:pPr>
              <w:ind w:left="176" w:hanging="17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przyrost penetracji 30/60 min, [mm]</w:t>
            </w:r>
          </w:p>
        </w:tc>
        <w:tc>
          <w:tcPr>
            <w:tcW w:w="1701" w:type="dxa"/>
            <w:vAlign w:val="center"/>
          </w:tcPr>
          <w:p w14:paraId="04C37449" w14:textId="77777777" w:rsidR="003F339C" w:rsidRDefault="003F339C" w:rsidP="00D21D12">
            <w:pPr>
              <w:rPr>
                <w:rFonts w:ascii="Verdana" w:hAnsi="Verdana"/>
                <w:sz w:val="20"/>
                <w:szCs w:val="20"/>
              </w:rPr>
            </w:pPr>
          </w:p>
          <w:p w14:paraId="0AD61628" w14:textId="77777777" w:rsidR="003F339C" w:rsidRDefault="003F339C" w:rsidP="00D21D12">
            <w:pPr>
              <w:rPr>
                <w:rFonts w:ascii="Verdana" w:hAnsi="Verdana"/>
                <w:sz w:val="20"/>
                <w:szCs w:val="20"/>
              </w:rPr>
            </w:pPr>
          </w:p>
          <w:p w14:paraId="5366D50C" w14:textId="5950C658" w:rsidR="003F339C" w:rsidRDefault="003F339C" w:rsidP="00D21D1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8B7467">
              <w:rPr>
                <w:rFonts w:ascii="Verdana" w:hAnsi="Verdana"/>
                <w:i/>
                <w:iCs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2A07">
              <w:rPr>
                <w:rFonts w:ascii="Verdana" w:hAnsi="Verdana"/>
                <w:sz w:val="20"/>
                <w:szCs w:val="20"/>
              </w:rPr>
              <w:t>≤2,5</w:t>
            </w:r>
          </w:p>
          <w:p w14:paraId="2B080BB2" w14:textId="77777777" w:rsidR="003F339C" w:rsidRDefault="003F339C" w:rsidP="00D21D12">
            <w:pPr>
              <w:rPr>
                <w:rFonts w:ascii="Verdana" w:hAnsi="Verdana"/>
                <w:sz w:val="20"/>
                <w:szCs w:val="20"/>
              </w:rPr>
            </w:pPr>
          </w:p>
          <w:p w14:paraId="6EB57970" w14:textId="77777777" w:rsidR="003F339C" w:rsidRPr="008B7467" w:rsidRDefault="003F339C" w:rsidP="00D21D12">
            <w:pPr>
              <w:rPr>
                <w:rFonts w:ascii="Verdana" w:hAnsi="Verdana"/>
                <w:sz w:val="6"/>
                <w:szCs w:val="6"/>
              </w:rPr>
            </w:pPr>
          </w:p>
          <w:p w14:paraId="195CA34F" w14:textId="4300AC5B" w:rsidR="003F339C" w:rsidRPr="00F42A07" w:rsidRDefault="003F339C" w:rsidP="00D21D1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8B7467">
              <w:rPr>
                <w:rFonts w:ascii="Verdana" w:hAnsi="Verdana"/>
                <w:i/>
                <w:iCs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  <w:vertAlign w:val="subscript"/>
              </w:rPr>
              <w:t>nc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2A07">
              <w:rPr>
                <w:rFonts w:ascii="Verdana" w:hAnsi="Verdana"/>
                <w:sz w:val="20"/>
                <w:szCs w:val="20"/>
              </w:rPr>
              <w:t>≤</w:t>
            </w:r>
            <w:r>
              <w:rPr>
                <w:rFonts w:ascii="Verdana" w:hAnsi="Verdana"/>
                <w:sz w:val="20"/>
                <w:szCs w:val="20"/>
              </w:rPr>
              <w:t>0,6</w:t>
            </w:r>
          </w:p>
        </w:tc>
        <w:tc>
          <w:tcPr>
            <w:tcW w:w="1985" w:type="dxa"/>
            <w:vAlign w:val="center"/>
          </w:tcPr>
          <w:p w14:paraId="70DD3046" w14:textId="558CA023" w:rsidR="003F339C" w:rsidRPr="00F42A07" w:rsidRDefault="003F339C" w:rsidP="00CA67D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PN-EN 12697-20</w:t>
            </w:r>
          </w:p>
        </w:tc>
      </w:tr>
      <w:tr w:rsidR="00996E5E" w:rsidRPr="00F42A07" w14:paraId="6AB1461E" w14:textId="77777777" w:rsidTr="00D21D12">
        <w:trPr>
          <w:trHeight w:val="244"/>
        </w:trPr>
        <w:tc>
          <w:tcPr>
            <w:tcW w:w="567" w:type="dxa"/>
            <w:vMerge w:val="restart"/>
            <w:vAlign w:val="center"/>
          </w:tcPr>
          <w:p w14:paraId="182CDD72" w14:textId="77777777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  <w:p w14:paraId="43738C72" w14:textId="46F06CCF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47" w:type="dxa"/>
            <w:gridSpan w:val="3"/>
            <w:vAlign w:val="center"/>
          </w:tcPr>
          <w:p w14:paraId="0898D85E" w14:textId="5B584A81" w:rsidR="00996E5E" w:rsidRPr="00D21D12" w:rsidRDefault="00996E5E" w:rsidP="00996E5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21D12">
              <w:rPr>
                <w:rFonts w:ascii="Verdana" w:hAnsi="Verdana"/>
                <w:b/>
                <w:bCs/>
                <w:sz w:val="20"/>
                <w:szCs w:val="20"/>
              </w:rPr>
              <w:t>Dla KR 3÷7</w:t>
            </w:r>
          </w:p>
        </w:tc>
      </w:tr>
      <w:tr w:rsidR="00996E5E" w:rsidRPr="00F42A07" w14:paraId="025EE485" w14:textId="77777777" w:rsidTr="00E92C99">
        <w:trPr>
          <w:trHeight w:val="1396"/>
        </w:trPr>
        <w:tc>
          <w:tcPr>
            <w:tcW w:w="567" w:type="dxa"/>
            <w:vMerge/>
            <w:vAlign w:val="center"/>
          </w:tcPr>
          <w:p w14:paraId="755E44CF" w14:textId="48058E32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727E288D" w14:textId="557C9807" w:rsidR="00996E5E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Odporność na deformacje trwałe, penetracja dynamiczna:</w:t>
            </w:r>
          </w:p>
          <w:p w14:paraId="6CE69EEF" w14:textId="06694D0A" w:rsidR="00996E5E" w:rsidRDefault="00996E5E" w:rsidP="00996E5E">
            <w:pPr>
              <w:ind w:left="176" w:hanging="176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penetracja dynamiczna po 2500 cyklach, [mm],</w:t>
            </w:r>
          </w:p>
          <w:p w14:paraId="666C1E73" w14:textId="77777777" w:rsidR="00996E5E" w:rsidRPr="008B7467" w:rsidRDefault="00996E5E" w:rsidP="00996E5E">
            <w:pPr>
              <w:ind w:left="176" w:hanging="176"/>
              <w:rPr>
                <w:rFonts w:ascii="Verdana" w:hAnsi="Verdana"/>
                <w:sz w:val="6"/>
                <w:szCs w:val="6"/>
              </w:rPr>
            </w:pPr>
          </w:p>
          <w:p w14:paraId="675504F0" w14:textId="047606D4" w:rsidR="00996E5E" w:rsidRPr="00F42A07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przyrost penetracji 2500/5000 cykli, [mm]</w:t>
            </w:r>
          </w:p>
        </w:tc>
        <w:tc>
          <w:tcPr>
            <w:tcW w:w="1701" w:type="dxa"/>
            <w:vAlign w:val="center"/>
          </w:tcPr>
          <w:p w14:paraId="3F779EC1" w14:textId="4153303C" w:rsidR="00996E5E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</w:p>
          <w:p w14:paraId="2F6E4C0F" w14:textId="77777777" w:rsidR="00996E5E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</w:p>
          <w:p w14:paraId="6B1227FB" w14:textId="77777777" w:rsidR="00996E5E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i/>
                <w:iCs/>
                <w:sz w:val="20"/>
                <w:szCs w:val="20"/>
              </w:rPr>
              <w:t>ET</w:t>
            </w:r>
            <w:r w:rsidRPr="00E92C99">
              <w:rPr>
                <w:rFonts w:ascii="Verdana" w:hAnsi="Verdana"/>
                <w:sz w:val="20"/>
                <w:szCs w:val="20"/>
                <w:vertAlign w:val="subscript"/>
              </w:rPr>
              <w:t>dyn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2A07">
              <w:rPr>
                <w:rFonts w:ascii="Verdana" w:hAnsi="Verdana"/>
                <w:sz w:val="20"/>
                <w:szCs w:val="20"/>
              </w:rPr>
              <w:t>≤2,5</w:t>
            </w:r>
          </w:p>
          <w:p w14:paraId="3294A82B" w14:textId="77777777" w:rsidR="00996E5E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</w:p>
          <w:p w14:paraId="0C044753" w14:textId="77777777" w:rsidR="00996E5E" w:rsidRPr="008B7467" w:rsidRDefault="00996E5E" w:rsidP="00996E5E">
            <w:pPr>
              <w:rPr>
                <w:rFonts w:ascii="Verdana" w:hAnsi="Verdana"/>
                <w:sz w:val="6"/>
                <w:szCs w:val="6"/>
              </w:rPr>
            </w:pPr>
          </w:p>
          <w:p w14:paraId="7D3CD268" w14:textId="1B30FC7E" w:rsidR="00996E5E" w:rsidRPr="00F42A07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Δ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ET</w:t>
            </w:r>
            <w:r w:rsidRPr="00E92C99">
              <w:rPr>
                <w:rFonts w:ascii="Verdana" w:hAnsi="Verdana"/>
                <w:sz w:val="20"/>
                <w:szCs w:val="20"/>
                <w:vertAlign w:val="subscript"/>
              </w:rPr>
              <w:t>dyn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2A07">
              <w:rPr>
                <w:rFonts w:ascii="Verdana" w:hAnsi="Verdana"/>
                <w:sz w:val="20"/>
                <w:szCs w:val="20"/>
              </w:rPr>
              <w:t>≤</w:t>
            </w:r>
            <w:r>
              <w:rPr>
                <w:rFonts w:ascii="Verdana" w:hAnsi="Verdana"/>
                <w:sz w:val="20"/>
                <w:szCs w:val="20"/>
              </w:rPr>
              <w:t>1,0</w:t>
            </w:r>
          </w:p>
        </w:tc>
        <w:tc>
          <w:tcPr>
            <w:tcW w:w="1985" w:type="dxa"/>
            <w:vAlign w:val="center"/>
          </w:tcPr>
          <w:p w14:paraId="1E24BC77" w14:textId="5D3B75BF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TP ASPHALT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F42A0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42A07">
              <w:rPr>
                <w:rFonts w:ascii="Verdana" w:hAnsi="Verdana"/>
                <w:sz w:val="20"/>
                <w:szCs w:val="20"/>
              </w:rPr>
              <w:t>St</w:t>
            </w:r>
            <w:proofErr w:type="spellEnd"/>
            <w:r w:rsidRPr="00F42A07">
              <w:rPr>
                <w:rFonts w:ascii="Verdana" w:hAnsi="Verdana"/>
                <w:sz w:val="20"/>
                <w:szCs w:val="20"/>
              </w:rPr>
              <w:t xml:space="preserve">-B </w:t>
            </w:r>
            <w:proofErr w:type="spellStart"/>
            <w:r w:rsidRPr="00F42A07">
              <w:rPr>
                <w:rFonts w:ascii="Verdana" w:hAnsi="Verdana"/>
                <w:sz w:val="20"/>
                <w:szCs w:val="20"/>
              </w:rPr>
              <w:t>Teil</w:t>
            </w:r>
            <w:proofErr w:type="spellEnd"/>
            <w:r w:rsidRPr="00F42A07">
              <w:rPr>
                <w:rFonts w:ascii="Verdana" w:hAnsi="Verdana"/>
                <w:sz w:val="20"/>
                <w:szCs w:val="20"/>
              </w:rPr>
              <w:t xml:space="preserve"> 25A 1 </w:t>
            </w:r>
            <w:proofErr w:type="spellStart"/>
            <w:r w:rsidRPr="00F42A07">
              <w:rPr>
                <w:rFonts w:ascii="Verdana" w:hAnsi="Verdana"/>
                <w:sz w:val="20"/>
                <w:szCs w:val="20"/>
              </w:rPr>
              <w:t>Ausgabe</w:t>
            </w:r>
            <w:proofErr w:type="spellEnd"/>
            <w:r w:rsidRPr="00F42A07">
              <w:rPr>
                <w:rFonts w:ascii="Verdana" w:hAnsi="Verdana"/>
                <w:sz w:val="20"/>
                <w:szCs w:val="20"/>
              </w:rPr>
              <w:t xml:space="preserve"> 2009</w:t>
            </w:r>
          </w:p>
        </w:tc>
      </w:tr>
      <w:tr w:rsidR="00996E5E" w:rsidRPr="00F42A07" w14:paraId="1A78C4A0" w14:textId="77777777" w:rsidTr="002F6FF4">
        <w:trPr>
          <w:trHeight w:val="707"/>
        </w:trPr>
        <w:tc>
          <w:tcPr>
            <w:tcW w:w="567" w:type="dxa"/>
            <w:vMerge/>
            <w:vAlign w:val="center"/>
          </w:tcPr>
          <w:p w14:paraId="18303D8A" w14:textId="296F1A9A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556776EB" w14:textId="2F21D189" w:rsidR="00996E5E" w:rsidRPr="00F42A07" w:rsidRDefault="00996E5E" w:rsidP="00996E5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F42A07">
              <w:rPr>
                <w:rFonts w:ascii="Verdana" w:hAnsi="Verdana"/>
                <w:sz w:val="20"/>
                <w:szCs w:val="20"/>
              </w:rPr>
              <w:t>dporność na spękania niskotemperaturowe</w:t>
            </w:r>
            <w:r>
              <w:rPr>
                <w:rFonts w:ascii="Verdana" w:hAnsi="Verdana"/>
                <w:sz w:val="20"/>
                <w:szCs w:val="20"/>
              </w:rPr>
              <w:t>, nie więcej niż [</w:t>
            </w:r>
            <w:proofErr w:type="spellStart"/>
            <w:r w:rsidRPr="002F6FF4">
              <w:rPr>
                <w:rFonts w:ascii="Verdana" w:hAnsi="Verdana"/>
                <w:sz w:val="20"/>
                <w:szCs w:val="20"/>
                <w:vertAlign w:val="superscript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]</w:t>
            </w:r>
            <w:r w:rsidRPr="00F42A0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839C147" w14:textId="0C362C07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</w:t>
            </w:r>
            <w:r w:rsidRPr="002F6FF4">
              <w:rPr>
                <w:rFonts w:ascii="Verdana" w:hAnsi="Verdana"/>
                <w:sz w:val="20"/>
                <w:szCs w:val="20"/>
                <w:vertAlign w:val="subscript"/>
              </w:rPr>
              <w:t>faillure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42A07">
              <w:rPr>
                <w:rFonts w:ascii="Verdana" w:hAnsi="Verdana"/>
                <w:sz w:val="20"/>
                <w:szCs w:val="20"/>
              </w:rPr>
              <w:t>-30</w:t>
            </w:r>
          </w:p>
        </w:tc>
        <w:tc>
          <w:tcPr>
            <w:tcW w:w="1985" w:type="dxa"/>
            <w:vAlign w:val="center"/>
          </w:tcPr>
          <w:p w14:paraId="7D49FCEB" w14:textId="1C324FB6" w:rsidR="00996E5E" w:rsidRPr="00F42A07" w:rsidRDefault="00996E5E" w:rsidP="00996E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PN-EN 12697-46</w:t>
            </w:r>
            <w:r>
              <w:rPr>
                <w:rFonts w:ascii="Verdana" w:hAnsi="Verdana"/>
                <w:sz w:val="20"/>
                <w:szCs w:val="20"/>
              </w:rPr>
              <w:t xml:space="preserve"> (metoda </w:t>
            </w:r>
            <w:r w:rsidRPr="00D21D12">
              <w:rPr>
                <w:rFonts w:ascii="Verdana" w:hAnsi="Verdana"/>
                <w:i/>
                <w:iCs/>
                <w:sz w:val="20"/>
                <w:szCs w:val="20"/>
              </w:rPr>
              <w:t>TSRST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</w:tbl>
    <w:p w14:paraId="3F481CAF" w14:textId="77777777" w:rsidR="000B1160" w:rsidRDefault="000B1160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1A61E535" w14:textId="6B1112E1" w:rsidR="00D82463" w:rsidRPr="00D82463" w:rsidRDefault="00D82463" w:rsidP="00921BB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D82463">
        <w:rPr>
          <w:rFonts w:ascii="Verdana" w:hAnsi="Verdana" w:cs="Verdana"/>
          <w:color w:val="000000"/>
          <w:sz w:val="20"/>
          <w:szCs w:val="20"/>
        </w:rPr>
        <w:t xml:space="preserve">Wykonawca powinien zapewnić, aby podczas opracowywania Badania Typu MMA, </w:t>
      </w:r>
      <w:r>
        <w:rPr>
          <w:rFonts w:ascii="Verdana" w:hAnsi="Verdana" w:cs="Verdana"/>
          <w:color w:val="000000"/>
          <w:sz w:val="20"/>
          <w:szCs w:val="20"/>
        </w:rPr>
        <w:br/>
      </w:r>
      <w:r w:rsidRPr="00D82463">
        <w:rPr>
          <w:rFonts w:ascii="Verdana" w:hAnsi="Verdana" w:cs="Verdana"/>
          <w:color w:val="000000"/>
          <w:sz w:val="20"/>
          <w:szCs w:val="20"/>
        </w:rPr>
        <w:t xml:space="preserve">były zastosowane w pełni reprezentatywne próbki materiałów składowych, które zostaną użyte do wykonania robót. </w:t>
      </w:r>
    </w:p>
    <w:p w14:paraId="14E117FC" w14:textId="77777777" w:rsidR="00D82463" w:rsidRDefault="00D82463" w:rsidP="00921BBB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8934CA2" w14:textId="45727319" w:rsidR="003811FC" w:rsidRPr="00D02E41" w:rsidRDefault="003811FC" w:rsidP="00921BBB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D02E41">
        <w:rPr>
          <w:rFonts w:ascii="Verdana" w:hAnsi="Verdana"/>
          <w:b/>
          <w:bCs/>
          <w:sz w:val="20"/>
          <w:szCs w:val="20"/>
        </w:rPr>
        <w:t>5.</w:t>
      </w:r>
      <w:r w:rsidR="00802E0B">
        <w:rPr>
          <w:rFonts w:ascii="Verdana" w:hAnsi="Verdana"/>
          <w:b/>
          <w:bCs/>
          <w:sz w:val="20"/>
          <w:szCs w:val="20"/>
        </w:rPr>
        <w:t>2</w:t>
      </w:r>
      <w:r w:rsidRPr="00D02E41">
        <w:rPr>
          <w:rFonts w:ascii="Verdana" w:hAnsi="Verdana"/>
          <w:b/>
          <w:bCs/>
          <w:sz w:val="20"/>
          <w:szCs w:val="20"/>
        </w:rPr>
        <w:t xml:space="preserve">. Wytwarzanie </w:t>
      </w:r>
      <w:r w:rsidR="00D21D12">
        <w:rPr>
          <w:rFonts w:ascii="Verdana" w:hAnsi="Verdana"/>
          <w:b/>
          <w:bCs/>
          <w:sz w:val="20"/>
          <w:szCs w:val="20"/>
        </w:rPr>
        <w:t xml:space="preserve">mieszanki </w:t>
      </w:r>
      <w:r w:rsidRPr="00D02E41">
        <w:rPr>
          <w:rFonts w:ascii="Verdana" w:hAnsi="Verdana"/>
          <w:b/>
          <w:bCs/>
          <w:sz w:val="20"/>
          <w:szCs w:val="20"/>
        </w:rPr>
        <w:t>asfaltu lanego</w:t>
      </w:r>
      <w:r w:rsidR="004B4192" w:rsidRPr="00D02E41">
        <w:rPr>
          <w:rFonts w:ascii="Verdana" w:hAnsi="Verdana"/>
          <w:b/>
          <w:bCs/>
          <w:sz w:val="20"/>
          <w:szCs w:val="20"/>
        </w:rPr>
        <w:t>.</w:t>
      </w:r>
    </w:p>
    <w:p w14:paraId="3B94ABA3" w14:textId="1AF69CC4" w:rsidR="00D21D12" w:rsidRDefault="00D21D12" w:rsidP="00921BB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21D12">
        <w:rPr>
          <w:rFonts w:ascii="Verdana" w:hAnsi="Verdana"/>
          <w:sz w:val="20"/>
          <w:szCs w:val="20"/>
        </w:rPr>
        <w:t xml:space="preserve">Produkcja MMA powinna odbywać się na WMA o cyklicznym systemie produkcji mieszanki, zgodnie z wymaganiami opisanymi w pkt 3.1 Dozowanie wszystkich składników powinno odbywać się wagowo, dopuszcza się objętościowe dozowanie </w:t>
      </w:r>
      <w:r w:rsidR="00EA7D65">
        <w:rPr>
          <w:rFonts w:ascii="Verdana" w:hAnsi="Verdana"/>
          <w:sz w:val="20"/>
          <w:szCs w:val="20"/>
        </w:rPr>
        <w:t xml:space="preserve">dodatków </w:t>
      </w:r>
      <w:r w:rsidR="00EA7D65" w:rsidRPr="00947E8F">
        <w:rPr>
          <w:rFonts w:ascii="Verdana" w:hAnsi="Verdana"/>
          <w:sz w:val="20"/>
          <w:szCs w:val="20"/>
        </w:rPr>
        <w:t>modyfikując</w:t>
      </w:r>
      <w:r w:rsidR="00EA7D65">
        <w:rPr>
          <w:rFonts w:ascii="Verdana" w:hAnsi="Verdana"/>
          <w:sz w:val="20"/>
          <w:szCs w:val="20"/>
        </w:rPr>
        <w:t>ych</w:t>
      </w:r>
      <w:r w:rsidR="00EA7D65" w:rsidRPr="00947E8F">
        <w:rPr>
          <w:rFonts w:ascii="Verdana" w:hAnsi="Verdana"/>
          <w:sz w:val="20"/>
          <w:szCs w:val="20"/>
        </w:rPr>
        <w:t xml:space="preserve"> </w:t>
      </w:r>
      <w:r w:rsidR="00EA7D65">
        <w:rPr>
          <w:rFonts w:ascii="Verdana" w:hAnsi="Verdana"/>
          <w:sz w:val="20"/>
          <w:szCs w:val="20"/>
        </w:rPr>
        <w:br/>
      </w:r>
      <w:r w:rsidR="00EA7D65" w:rsidRPr="00947E8F">
        <w:rPr>
          <w:rFonts w:ascii="Verdana" w:hAnsi="Verdana"/>
          <w:sz w:val="20"/>
          <w:szCs w:val="20"/>
        </w:rPr>
        <w:t>i poprawiając</w:t>
      </w:r>
      <w:r w:rsidR="00EA7D65">
        <w:rPr>
          <w:rFonts w:ascii="Verdana" w:hAnsi="Verdana"/>
          <w:sz w:val="20"/>
          <w:szCs w:val="20"/>
        </w:rPr>
        <w:t>ych</w:t>
      </w:r>
      <w:r w:rsidR="00EA7D65" w:rsidRPr="00947E8F">
        <w:rPr>
          <w:rFonts w:ascii="Verdana" w:hAnsi="Verdana"/>
          <w:sz w:val="20"/>
          <w:szCs w:val="20"/>
        </w:rPr>
        <w:t xml:space="preserve"> urabialność</w:t>
      </w:r>
      <w:r w:rsidR="00921BBB">
        <w:rPr>
          <w:rFonts w:ascii="Verdana" w:hAnsi="Verdana"/>
          <w:sz w:val="20"/>
          <w:szCs w:val="20"/>
        </w:rPr>
        <w:t xml:space="preserve"> mieszanki asfaltu lanego</w:t>
      </w:r>
      <w:r w:rsidRPr="00D21D12">
        <w:rPr>
          <w:rFonts w:ascii="Verdana" w:hAnsi="Verdana"/>
          <w:sz w:val="20"/>
          <w:szCs w:val="20"/>
        </w:rPr>
        <w:t>.</w:t>
      </w:r>
    </w:p>
    <w:p w14:paraId="11797E7F" w14:textId="77777777" w:rsidR="00921BBB" w:rsidRDefault="00921BBB" w:rsidP="00921BBB">
      <w:pPr>
        <w:spacing w:line="276" w:lineRule="auto"/>
        <w:jc w:val="both"/>
        <w:rPr>
          <w:rFonts w:ascii="Verdana" w:hAnsi="Verdana" w:cs="Verdana"/>
        </w:rPr>
      </w:pPr>
      <w:r w:rsidRPr="00921BBB">
        <w:rPr>
          <w:rFonts w:ascii="Verdana" w:hAnsi="Verdana" w:cs="Verdana"/>
          <w:sz w:val="20"/>
          <w:szCs w:val="20"/>
        </w:rPr>
        <w:t xml:space="preserve">Temperatury technologiczne wytwarzania MMA powinny być zgodne z wymaganiami podanymi w pkt 8.3 WT-2 2014-część I (tabela 42), co nie dotyczy przypadków użycia dodatków obniżających temperaturę produkcji i wbudowania lepiszczy zawierających takie środki, </w:t>
      </w:r>
      <w:r>
        <w:rPr>
          <w:rFonts w:ascii="Verdana" w:hAnsi="Verdana" w:cs="Verdana"/>
          <w:sz w:val="20"/>
          <w:szCs w:val="20"/>
        </w:rPr>
        <w:br/>
      </w:r>
      <w:r w:rsidRPr="00921BBB">
        <w:rPr>
          <w:rFonts w:ascii="Verdana" w:hAnsi="Verdana" w:cs="Verdana"/>
          <w:sz w:val="20"/>
          <w:szCs w:val="20"/>
        </w:rPr>
        <w:t>lub specjalnych technologii produkcji i wbudowywania w obniżonej temperaturze tj. z użyciem asfaltu spienionego.</w:t>
      </w:r>
      <w:r w:rsidRPr="00921BBB">
        <w:rPr>
          <w:rFonts w:ascii="Verdana" w:hAnsi="Verdana" w:cs="Verdana"/>
        </w:rPr>
        <w:t xml:space="preserve"> </w:t>
      </w:r>
    </w:p>
    <w:p w14:paraId="01E8CD72" w14:textId="7A43AE0F" w:rsidR="00921BBB" w:rsidRPr="00921BBB" w:rsidRDefault="00921BBB" w:rsidP="00921BBB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 w:rsidRPr="00921BBB">
        <w:rPr>
          <w:rFonts w:ascii="Verdana" w:hAnsi="Verdana" w:cs="Verdana"/>
          <w:sz w:val="20"/>
          <w:szCs w:val="20"/>
        </w:rPr>
        <w:t>Mieszankę MMA zaleca się wbudowywać bezpośrednio po wyprodukowaniu bez magazynowania na zapas.</w:t>
      </w:r>
    </w:p>
    <w:p w14:paraId="644109F7" w14:textId="017A32F1" w:rsidR="003811FC" w:rsidRPr="00F326D1" w:rsidRDefault="003811FC" w:rsidP="00921BB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F326D1">
        <w:rPr>
          <w:rFonts w:ascii="Verdana" w:hAnsi="Verdana"/>
          <w:sz w:val="20"/>
          <w:szCs w:val="20"/>
        </w:rPr>
        <w:t>Mieszanka</w:t>
      </w:r>
      <w:r w:rsidR="00921BBB">
        <w:rPr>
          <w:rFonts w:ascii="Verdana" w:hAnsi="Verdana"/>
          <w:sz w:val="20"/>
          <w:szCs w:val="20"/>
        </w:rPr>
        <w:t xml:space="preserve"> </w:t>
      </w:r>
      <w:r w:rsidRPr="00F326D1">
        <w:rPr>
          <w:rFonts w:ascii="Verdana" w:hAnsi="Verdana"/>
          <w:sz w:val="20"/>
          <w:szCs w:val="20"/>
        </w:rPr>
        <w:t>mineralno-asfaltowa przegrzana (z oznakami niebieskiego dymu w czasie</w:t>
      </w:r>
      <w:r w:rsidR="00921BBB">
        <w:rPr>
          <w:rFonts w:ascii="Verdana" w:hAnsi="Verdana"/>
          <w:sz w:val="20"/>
          <w:szCs w:val="20"/>
        </w:rPr>
        <w:t xml:space="preserve"> </w:t>
      </w:r>
      <w:r w:rsidRPr="00F326D1">
        <w:rPr>
          <w:rFonts w:ascii="Verdana" w:hAnsi="Verdana"/>
          <w:sz w:val="20"/>
          <w:szCs w:val="20"/>
        </w:rPr>
        <w:t>wytwarzania)</w:t>
      </w:r>
      <w:r w:rsidR="00623EAE" w:rsidRPr="00F326D1">
        <w:rPr>
          <w:rFonts w:ascii="Verdana" w:hAnsi="Verdana"/>
          <w:sz w:val="20"/>
          <w:szCs w:val="20"/>
        </w:rPr>
        <w:t xml:space="preserve"> </w:t>
      </w:r>
      <w:r w:rsidRPr="00F326D1">
        <w:rPr>
          <w:rFonts w:ascii="Verdana" w:hAnsi="Verdana"/>
          <w:sz w:val="20"/>
          <w:szCs w:val="20"/>
        </w:rPr>
        <w:t>oraz o temperaturze niższej od wymaganej powinna być potraktowana jako odpad produkcyjny.</w:t>
      </w:r>
    </w:p>
    <w:p w14:paraId="123808FD" w14:textId="2A90EDCF" w:rsidR="006C386A" w:rsidRDefault="006C386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6C2B5B1" w14:textId="38D2BAAF" w:rsidR="003811FC" w:rsidRPr="004B4192" w:rsidRDefault="004B4192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</w:t>
      </w:r>
      <w:r w:rsidR="00802E0B">
        <w:rPr>
          <w:rFonts w:ascii="Verdana" w:hAnsi="Verdana"/>
          <w:b/>
          <w:bCs/>
          <w:sz w:val="20"/>
          <w:szCs w:val="20"/>
        </w:rPr>
        <w:t>3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4B4192">
        <w:rPr>
          <w:rFonts w:ascii="Verdana" w:hAnsi="Verdana"/>
          <w:b/>
          <w:bCs/>
          <w:sz w:val="20"/>
          <w:szCs w:val="20"/>
        </w:rPr>
        <w:t>Przygotowanie podłoża</w:t>
      </w:r>
    </w:p>
    <w:p w14:paraId="600E3C77" w14:textId="77777777" w:rsidR="00921BBB" w:rsidRDefault="003811FC" w:rsidP="00921BB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4B4192">
        <w:rPr>
          <w:rFonts w:ascii="Verdana" w:hAnsi="Verdana"/>
          <w:sz w:val="20"/>
          <w:szCs w:val="20"/>
        </w:rPr>
        <w:t xml:space="preserve">Podłożem dla warstwy wiążącej z asfaltu lanego powinna być oczyszczona izolacja obiektu. Podłoże nie powinno być skrapiane lepiszczem asfaltowym przed ułożeniem </w:t>
      </w:r>
      <w:r w:rsidR="00D02E41">
        <w:rPr>
          <w:rFonts w:ascii="Verdana" w:hAnsi="Verdana"/>
          <w:sz w:val="20"/>
          <w:szCs w:val="20"/>
        </w:rPr>
        <w:br/>
      </w:r>
      <w:r w:rsidRPr="004B4192">
        <w:rPr>
          <w:rFonts w:ascii="Verdana" w:hAnsi="Verdana"/>
          <w:sz w:val="20"/>
          <w:szCs w:val="20"/>
        </w:rPr>
        <w:t xml:space="preserve">na nim warstwy asfaltu lanego. </w:t>
      </w:r>
    </w:p>
    <w:p w14:paraId="2213C2BF" w14:textId="16016ABB" w:rsidR="00921BBB" w:rsidRPr="00921BBB" w:rsidRDefault="00921BBB" w:rsidP="00921BBB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921BBB">
        <w:rPr>
          <w:rFonts w:ascii="Verdana" w:hAnsi="Verdana" w:cs="Verdana"/>
          <w:color w:val="000000"/>
          <w:sz w:val="20"/>
          <w:szCs w:val="20"/>
        </w:rPr>
        <w:t>Brzegi krawężników i innych urządzeń</w:t>
      </w:r>
      <w:r w:rsidR="00802E0B">
        <w:rPr>
          <w:rFonts w:ascii="Verdana" w:hAnsi="Verdana" w:cs="Verdana"/>
          <w:color w:val="000000"/>
          <w:sz w:val="20"/>
          <w:szCs w:val="20"/>
        </w:rPr>
        <w:t xml:space="preserve"> (jak włazy, wpusty itp.)</w:t>
      </w:r>
      <w:r w:rsidRPr="00921BBB">
        <w:rPr>
          <w:rFonts w:ascii="Verdana" w:hAnsi="Verdana" w:cs="Verdana"/>
          <w:color w:val="000000"/>
          <w:sz w:val="20"/>
          <w:szCs w:val="20"/>
        </w:rPr>
        <w:t xml:space="preserve"> przylegających do nawierzchni powinny zostać połączone z MMA zgodnie z pkt 7.6.4 WT-2 2016-część II (sposób wykonania spoin) i przy zastosowaniu materiałów określonych w pkt 2.2.2 niniejszych SST. </w:t>
      </w:r>
    </w:p>
    <w:p w14:paraId="6F562080" w14:textId="6B22E297" w:rsidR="006C386A" w:rsidRDefault="006C386A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C170593" w14:textId="69AD34D4" w:rsidR="003811FC" w:rsidRPr="00D02E41" w:rsidRDefault="00D02E41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</w:t>
      </w:r>
      <w:r w:rsidR="00921BBB">
        <w:rPr>
          <w:rFonts w:ascii="Verdana" w:hAnsi="Verdana"/>
          <w:b/>
          <w:bCs/>
          <w:sz w:val="20"/>
          <w:szCs w:val="20"/>
        </w:rPr>
        <w:t>4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D02E41">
        <w:rPr>
          <w:rFonts w:ascii="Verdana" w:hAnsi="Verdana"/>
          <w:b/>
          <w:bCs/>
          <w:sz w:val="20"/>
          <w:szCs w:val="20"/>
        </w:rPr>
        <w:t>Warunki przystąpienia do robót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413A2AB5" w14:textId="592EC2F5" w:rsidR="00921BBB" w:rsidRPr="00921BBB" w:rsidRDefault="00921BBB" w:rsidP="00921BBB">
      <w:pPr>
        <w:autoSpaceDE w:val="0"/>
        <w:autoSpaceDN w:val="0"/>
        <w:adjustRightInd w:val="0"/>
        <w:spacing w:line="276" w:lineRule="auto"/>
        <w:rPr>
          <w:rFonts w:ascii="Verdana" w:hAnsi="Verdana" w:cs="Verdana"/>
          <w:color w:val="000000"/>
          <w:sz w:val="20"/>
          <w:szCs w:val="20"/>
        </w:rPr>
      </w:pPr>
      <w:r w:rsidRPr="00921BBB">
        <w:rPr>
          <w:rFonts w:ascii="Verdana" w:hAnsi="Verdana" w:cs="Verdana"/>
          <w:color w:val="000000"/>
          <w:sz w:val="20"/>
          <w:szCs w:val="20"/>
        </w:rPr>
        <w:t xml:space="preserve">Warstwa nawierzchni z MA powinna być układana w temperaturze: </w:t>
      </w:r>
    </w:p>
    <w:p w14:paraId="6F8526D6" w14:textId="77777777" w:rsidR="00921BBB" w:rsidRPr="00921BBB" w:rsidRDefault="00921BBB" w:rsidP="00921BBB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921BBB">
        <w:rPr>
          <w:rFonts w:ascii="Verdana" w:hAnsi="Verdana"/>
          <w:color w:val="000000"/>
          <w:sz w:val="20"/>
          <w:szCs w:val="20"/>
        </w:rPr>
        <w:t xml:space="preserve">podłoża nie mniejszej niż +5°C, </w:t>
      </w:r>
    </w:p>
    <w:p w14:paraId="622FCBB6" w14:textId="77777777" w:rsidR="00921BBB" w:rsidRPr="00921BBB" w:rsidRDefault="00921BBB" w:rsidP="00921BBB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921BBB">
        <w:rPr>
          <w:rFonts w:ascii="Verdana" w:hAnsi="Verdana" w:cs="Verdana"/>
          <w:color w:val="000000"/>
          <w:sz w:val="20"/>
          <w:szCs w:val="20"/>
        </w:rPr>
        <w:lastRenderedPageBreak/>
        <w:t xml:space="preserve">temperaturze otoczenie w ciągu doby (pomiary trzy razy dziennie) nie mniejszej </w:t>
      </w:r>
      <w:r w:rsidRPr="00921BBB">
        <w:rPr>
          <w:rFonts w:ascii="Verdana" w:hAnsi="Verdana" w:cs="Verdana"/>
          <w:color w:val="000000"/>
          <w:sz w:val="20"/>
          <w:szCs w:val="20"/>
        </w:rPr>
        <w:br/>
        <w:t>niż +5</w:t>
      </w:r>
      <w:r w:rsidRPr="00921BBB">
        <w:rPr>
          <w:rFonts w:ascii="Verdana" w:hAnsi="Verdana" w:cs="Verdana"/>
          <w:color w:val="000000"/>
          <w:sz w:val="20"/>
          <w:szCs w:val="20"/>
          <w:vertAlign w:val="superscript"/>
        </w:rPr>
        <w:t>o</w:t>
      </w:r>
      <w:r w:rsidRPr="00921BBB">
        <w:rPr>
          <w:rFonts w:ascii="Verdana" w:hAnsi="Verdana" w:cs="Verdana"/>
          <w:color w:val="000000"/>
          <w:sz w:val="20"/>
          <w:szCs w:val="20"/>
        </w:rPr>
        <w:t>C dla warstwy o grubości ≥3cm i nie mniejszej niż +10</w:t>
      </w:r>
      <w:r w:rsidRPr="00921BBB">
        <w:rPr>
          <w:rFonts w:ascii="Verdana" w:hAnsi="Verdana" w:cs="Verdana"/>
          <w:color w:val="000000"/>
          <w:sz w:val="20"/>
          <w:szCs w:val="20"/>
          <w:vertAlign w:val="superscript"/>
        </w:rPr>
        <w:t>o</w:t>
      </w:r>
      <w:r w:rsidRPr="00921BBB">
        <w:rPr>
          <w:rFonts w:ascii="Verdana" w:hAnsi="Verdana" w:cs="Verdana"/>
          <w:color w:val="000000"/>
          <w:sz w:val="20"/>
          <w:szCs w:val="20"/>
        </w:rPr>
        <w:t xml:space="preserve">C dla warstwy </w:t>
      </w:r>
      <w:r w:rsidRPr="00921BBB">
        <w:rPr>
          <w:rFonts w:ascii="Verdana" w:hAnsi="Verdana" w:cs="Verdana"/>
          <w:color w:val="000000"/>
          <w:sz w:val="20"/>
          <w:szCs w:val="20"/>
        </w:rPr>
        <w:br/>
        <w:t xml:space="preserve">o grubości &lt;3cm. </w:t>
      </w:r>
    </w:p>
    <w:p w14:paraId="5EA6FB94" w14:textId="71FA0DFD" w:rsidR="00921BBB" w:rsidRPr="00921BBB" w:rsidRDefault="00921BBB" w:rsidP="00921BB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Verdana"/>
          <w:color w:val="000000"/>
          <w:sz w:val="20"/>
          <w:szCs w:val="20"/>
        </w:rPr>
      </w:pPr>
      <w:r w:rsidRPr="00921BBB">
        <w:rPr>
          <w:rFonts w:ascii="Verdana" w:hAnsi="Verdana" w:cs="Verdana"/>
          <w:color w:val="000000"/>
          <w:sz w:val="20"/>
          <w:szCs w:val="20"/>
        </w:rPr>
        <w:t>Nie dopuszcza się układania MA podczas opadów atmosferycznych i silnego wiatru przekraczającego prędkość 16m/s.</w:t>
      </w:r>
    </w:p>
    <w:p w14:paraId="5AAC6573" w14:textId="77777777" w:rsidR="005172DF" w:rsidRDefault="005172DF" w:rsidP="005172DF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1CC4DC5" w14:textId="115E30A1" w:rsidR="003811FC" w:rsidRPr="00D02E41" w:rsidRDefault="00D02E41" w:rsidP="00C20FF3">
      <w:pPr>
        <w:tabs>
          <w:tab w:val="left" w:pos="284"/>
          <w:tab w:val="left" w:pos="426"/>
        </w:tabs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5.</w:t>
      </w:r>
      <w:r w:rsidR="00C20FF3">
        <w:rPr>
          <w:rFonts w:ascii="Verdana" w:hAnsi="Verdana"/>
          <w:b/>
          <w:bCs/>
          <w:sz w:val="20"/>
          <w:szCs w:val="20"/>
        </w:rPr>
        <w:t>5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D02E41">
        <w:rPr>
          <w:rFonts w:ascii="Verdana" w:hAnsi="Verdana"/>
          <w:b/>
          <w:bCs/>
          <w:sz w:val="20"/>
          <w:szCs w:val="20"/>
        </w:rPr>
        <w:t>Próba technologiczna i odcinek próbny</w:t>
      </w:r>
    </w:p>
    <w:p w14:paraId="71A21E6B" w14:textId="6C0AA302" w:rsidR="007B0FD8" w:rsidRDefault="003811FC" w:rsidP="00C20FF3">
      <w:pPr>
        <w:spacing w:line="276" w:lineRule="auto"/>
        <w:jc w:val="both"/>
        <w:rPr>
          <w:rFonts w:ascii="Verdana" w:hAnsi="Verdana" w:cs="Verdana"/>
          <w:sz w:val="20"/>
          <w:szCs w:val="20"/>
        </w:rPr>
      </w:pPr>
      <w:r w:rsidRPr="00D02E41">
        <w:rPr>
          <w:rFonts w:ascii="Verdana" w:hAnsi="Verdana"/>
          <w:sz w:val="20"/>
          <w:szCs w:val="20"/>
        </w:rPr>
        <w:t>Wykonawca przed przystąpieniem do</w:t>
      </w:r>
      <w:r w:rsidR="00802E0B">
        <w:rPr>
          <w:rFonts w:ascii="Verdana" w:hAnsi="Verdana"/>
          <w:sz w:val="20"/>
          <w:szCs w:val="20"/>
        </w:rPr>
        <w:t xml:space="preserve"> </w:t>
      </w:r>
      <w:r w:rsidRPr="00D02E41">
        <w:rPr>
          <w:rFonts w:ascii="Verdana" w:hAnsi="Verdana"/>
          <w:sz w:val="20"/>
          <w:szCs w:val="20"/>
        </w:rPr>
        <w:t xml:space="preserve">produkcji mieszanki </w:t>
      </w:r>
      <w:r w:rsidR="00D02E41">
        <w:rPr>
          <w:rFonts w:ascii="Verdana" w:hAnsi="Verdana"/>
          <w:sz w:val="20"/>
          <w:szCs w:val="20"/>
        </w:rPr>
        <w:t>asfaltu lanego</w:t>
      </w:r>
      <w:r w:rsidRPr="00D02E41">
        <w:rPr>
          <w:rFonts w:ascii="Verdana" w:hAnsi="Verdana"/>
          <w:sz w:val="20"/>
          <w:szCs w:val="20"/>
        </w:rPr>
        <w:t xml:space="preserve"> jest zobowiązany </w:t>
      </w:r>
      <w:r w:rsidR="00996E5E">
        <w:rPr>
          <w:rFonts w:ascii="Verdana" w:hAnsi="Verdana"/>
          <w:sz w:val="20"/>
          <w:szCs w:val="20"/>
        </w:rPr>
        <w:br/>
      </w:r>
      <w:r w:rsidRPr="00D02E41">
        <w:rPr>
          <w:rFonts w:ascii="Verdana" w:hAnsi="Verdana"/>
          <w:sz w:val="20"/>
          <w:szCs w:val="20"/>
        </w:rPr>
        <w:t xml:space="preserve">do przeprowadzenia, w obecności </w:t>
      </w:r>
      <w:r w:rsidR="000F42EA">
        <w:rPr>
          <w:rFonts w:ascii="Verdana" w:hAnsi="Verdana"/>
          <w:sz w:val="20"/>
          <w:szCs w:val="20"/>
        </w:rPr>
        <w:t>Przedstawiciela Zamawiającego/</w:t>
      </w:r>
      <w:r w:rsidR="00D02E41">
        <w:rPr>
          <w:rFonts w:ascii="Verdana" w:hAnsi="Verdana"/>
          <w:sz w:val="20"/>
          <w:szCs w:val="20"/>
        </w:rPr>
        <w:t>Inspektora Nadzoru</w:t>
      </w:r>
      <w:r w:rsidRPr="00D02E41">
        <w:rPr>
          <w:rFonts w:ascii="Verdana" w:hAnsi="Verdana"/>
          <w:sz w:val="20"/>
          <w:szCs w:val="20"/>
        </w:rPr>
        <w:t xml:space="preserve">, próby technologicznej </w:t>
      </w:r>
      <w:r w:rsidR="007B0FD8">
        <w:rPr>
          <w:rFonts w:ascii="Verdana" w:hAnsi="Verdana"/>
          <w:sz w:val="20"/>
          <w:szCs w:val="20"/>
        </w:rPr>
        <w:t>w celu potwierdzenia parametrów MA oraz urabialności, a także sprawdzenia spełnienia przez asfalt odzyskany parametrów asfaltu po 4 godz. przechowywania w ko</w:t>
      </w:r>
      <w:r w:rsidR="00996E5E">
        <w:rPr>
          <w:rFonts w:ascii="Verdana" w:hAnsi="Verdana"/>
          <w:sz w:val="20"/>
          <w:szCs w:val="20"/>
        </w:rPr>
        <w:t xml:space="preserve">tle </w:t>
      </w:r>
      <w:r w:rsidR="00996E5E">
        <w:rPr>
          <w:rFonts w:ascii="Verdana" w:hAnsi="Verdana"/>
          <w:sz w:val="20"/>
          <w:szCs w:val="20"/>
        </w:rPr>
        <w:br/>
        <w:t>w temperaturze zgodnej z</w:t>
      </w:r>
      <w:r w:rsidR="00996E5E" w:rsidRPr="00996E5E">
        <w:rPr>
          <w:rFonts w:ascii="Verdana" w:hAnsi="Verdana" w:cs="Verdana"/>
          <w:sz w:val="20"/>
          <w:szCs w:val="20"/>
        </w:rPr>
        <w:t xml:space="preserve"> </w:t>
      </w:r>
      <w:r w:rsidR="00996E5E" w:rsidRPr="00921BBB">
        <w:rPr>
          <w:rFonts w:ascii="Verdana" w:hAnsi="Verdana" w:cs="Verdana"/>
          <w:sz w:val="20"/>
          <w:szCs w:val="20"/>
        </w:rPr>
        <w:t>pkt 8.3 WT-2 2014-część I (tabela 42)</w:t>
      </w:r>
      <w:r w:rsidR="00D61514">
        <w:rPr>
          <w:rFonts w:ascii="Verdana" w:hAnsi="Verdana" w:cs="Verdana"/>
          <w:sz w:val="20"/>
          <w:szCs w:val="20"/>
        </w:rPr>
        <w:t>:</w:t>
      </w:r>
    </w:p>
    <w:p w14:paraId="22A67D87" w14:textId="7A1E9CAC" w:rsidR="000A1570" w:rsidRDefault="000A1570" w:rsidP="00C20FF3">
      <w:pPr>
        <w:pStyle w:val="Tekstpodstawowywcity"/>
        <w:numPr>
          <w:ilvl w:val="0"/>
          <w:numId w:val="34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 w:rsidRPr="007B0FD8">
        <w:rPr>
          <w:rFonts w:ascii="Verdana" w:hAnsi="Verdana"/>
          <w:bCs/>
          <w:sz w:val="20"/>
        </w:rPr>
        <w:t>zawartość asfaltu rozpuszczalnego, uziarnienie</w:t>
      </w:r>
      <w:r>
        <w:rPr>
          <w:rFonts w:ascii="Verdana" w:hAnsi="Verdana"/>
          <w:bCs/>
          <w:sz w:val="20"/>
        </w:rPr>
        <w:t xml:space="preserve"> wg pkt 6.7 niniejszej SST</w:t>
      </w:r>
      <w:r w:rsidRPr="007B0FD8">
        <w:rPr>
          <w:rFonts w:ascii="Verdana" w:hAnsi="Verdana"/>
          <w:bCs/>
          <w:sz w:val="20"/>
        </w:rPr>
        <w:t>,</w:t>
      </w:r>
    </w:p>
    <w:p w14:paraId="036D758A" w14:textId="6335147A" w:rsidR="002E5AC7" w:rsidRPr="002E5AC7" w:rsidRDefault="002E5AC7" w:rsidP="00C20FF3">
      <w:pPr>
        <w:pStyle w:val="Tekstpodstawowywcity"/>
        <w:numPr>
          <w:ilvl w:val="0"/>
          <w:numId w:val="34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 w:rsidRPr="007B0FD8">
        <w:rPr>
          <w:rFonts w:ascii="Verdana" w:hAnsi="Verdana"/>
          <w:bCs/>
          <w:sz w:val="20"/>
        </w:rPr>
        <w:t>odporność na deformacje trwałe</w:t>
      </w:r>
      <w:r>
        <w:rPr>
          <w:rFonts w:ascii="Verdana" w:hAnsi="Verdana"/>
          <w:bCs/>
          <w:sz w:val="20"/>
        </w:rPr>
        <w:t>:</w:t>
      </w:r>
    </w:p>
    <w:p w14:paraId="682A6860" w14:textId="19B46A7F" w:rsidR="000A1570" w:rsidRPr="007B0FD8" w:rsidRDefault="000A1570" w:rsidP="00C20FF3">
      <w:pPr>
        <w:pStyle w:val="Tekstpodstawowywcity"/>
        <w:numPr>
          <w:ilvl w:val="0"/>
          <w:numId w:val="35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wartość penetracji statycznej wg tab. 5</w:t>
      </w:r>
      <w:r w:rsidRPr="007B0FD8">
        <w:rPr>
          <w:rFonts w:ascii="Verdana" w:hAnsi="Verdana"/>
          <w:bCs/>
          <w:sz w:val="20"/>
        </w:rPr>
        <w:t>,</w:t>
      </w:r>
    </w:p>
    <w:p w14:paraId="3DF31DE4" w14:textId="583FDDB2" w:rsidR="000A1570" w:rsidRPr="007B0FD8" w:rsidRDefault="000A1570" w:rsidP="00C20FF3">
      <w:pPr>
        <w:pStyle w:val="Tekstpodstawowywcity"/>
        <w:numPr>
          <w:ilvl w:val="0"/>
          <w:numId w:val="35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wartość penetracji dynamicznej wg tab. 5</w:t>
      </w:r>
      <w:r w:rsidRPr="007B0FD8">
        <w:rPr>
          <w:rFonts w:ascii="Verdana" w:hAnsi="Verdana"/>
          <w:bCs/>
          <w:sz w:val="20"/>
        </w:rPr>
        <w:t>,</w:t>
      </w:r>
    </w:p>
    <w:p w14:paraId="32CE86B3" w14:textId="3CC404E2" w:rsidR="000A1570" w:rsidRPr="007B0FD8" w:rsidRDefault="000A1570" w:rsidP="00C20FF3">
      <w:pPr>
        <w:pStyle w:val="Tekstpodstawowywcity"/>
        <w:numPr>
          <w:ilvl w:val="0"/>
          <w:numId w:val="34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temperatura mięknienia asfaltu odzyskanego z M</w:t>
      </w:r>
      <w:r w:rsidR="002E5AC7">
        <w:rPr>
          <w:rFonts w:ascii="Verdana" w:hAnsi="Verdana"/>
          <w:bCs/>
          <w:sz w:val="20"/>
        </w:rPr>
        <w:t xml:space="preserve">A po 4 godz. przechowywania w kotle wg tab. </w:t>
      </w:r>
      <w:r w:rsidR="002D1A01">
        <w:rPr>
          <w:rFonts w:ascii="Verdana" w:hAnsi="Verdana"/>
          <w:bCs/>
          <w:sz w:val="20"/>
        </w:rPr>
        <w:t>10</w:t>
      </w:r>
      <w:r w:rsidRPr="007B0FD8">
        <w:rPr>
          <w:rFonts w:ascii="Verdana" w:hAnsi="Verdana"/>
          <w:bCs/>
          <w:sz w:val="20"/>
        </w:rPr>
        <w:t>,</w:t>
      </w:r>
    </w:p>
    <w:p w14:paraId="381256D2" w14:textId="6F1A9E25" w:rsidR="000A1570" w:rsidRPr="007B0FD8" w:rsidRDefault="002E5AC7" w:rsidP="00C20FF3">
      <w:pPr>
        <w:pStyle w:val="Tekstpodstawowywcity"/>
        <w:numPr>
          <w:ilvl w:val="0"/>
          <w:numId w:val="34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  <w:szCs w:val="20"/>
        </w:rPr>
        <w:t>n</w:t>
      </w:r>
      <w:r w:rsidRPr="00F42A07">
        <w:rPr>
          <w:rFonts w:ascii="Verdana" w:hAnsi="Verdana"/>
          <w:sz w:val="20"/>
          <w:szCs w:val="20"/>
        </w:rPr>
        <w:t>awrót sprężysty asfaltu</w:t>
      </w:r>
      <w:r>
        <w:rPr>
          <w:rFonts w:ascii="Verdana" w:hAnsi="Verdana"/>
          <w:sz w:val="20"/>
          <w:szCs w:val="20"/>
        </w:rPr>
        <w:t xml:space="preserve"> </w:t>
      </w:r>
      <w:r w:rsidRPr="00F42A07">
        <w:rPr>
          <w:rFonts w:ascii="Verdana" w:hAnsi="Verdana"/>
          <w:sz w:val="20"/>
          <w:szCs w:val="20"/>
        </w:rPr>
        <w:t>odzyskanego z MA</w:t>
      </w:r>
      <w:r>
        <w:rPr>
          <w:rFonts w:ascii="Verdana" w:hAnsi="Verdana"/>
          <w:bCs/>
          <w:sz w:val="20"/>
        </w:rPr>
        <w:t xml:space="preserve"> po 4 godz. przechowywania w kotle </w:t>
      </w:r>
      <w:r>
        <w:rPr>
          <w:rFonts w:ascii="Verdana" w:hAnsi="Verdana"/>
          <w:bCs/>
          <w:sz w:val="20"/>
        </w:rPr>
        <w:br/>
        <w:t xml:space="preserve">wg tab. </w:t>
      </w:r>
      <w:r w:rsidR="002D1A01">
        <w:rPr>
          <w:rFonts w:ascii="Verdana" w:hAnsi="Verdana"/>
          <w:bCs/>
          <w:sz w:val="20"/>
        </w:rPr>
        <w:t>10</w:t>
      </w:r>
      <w:r w:rsidR="000A1570" w:rsidRPr="007B0FD8">
        <w:rPr>
          <w:rFonts w:ascii="Verdana" w:hAnsi="Verdana"/>
          <w:bCs/>
          <w:sz w:val="20"/>
        </w:rPr>
        <w:t>,</w:t>
      </w:r>
    </w:p>
    <w:p w14:paraId="73EE1D54" w14:textId="2975F0F5" w:rsidR="00D61514" w:rsidRPr="000A1570" w:rsidRDefault="000A1570" w:rsidP="00C20FF3">
      <w:pPr>
        <w:pStyle w:val="Tekstpodstawowywcity"/>
        <w:numPr>
          <w:ilvl w:val="0"/>
          <w:numId w:val="34"/>
        </w:numPr>
        <w:tabs>
          <w:tab w:val="left" w:pos="709"/>
        </w:tabs>
        <w:suppressAutoHyphens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A1570">
        <w:rPr>
          <w:rFonts w:ascii="Verdana" w:hAnsi="Verdana"/>
          <w:bCs/>
          <w:sz w:val="20"/>
        </w:rPr>
        <w:t>odporność na spękania niskotemperaturowe</w:t>
      </w:r>
      <w:r>
        <w:rPr>
          <w:rFonts w:ascii="Verdana" w:hAnsi="Verdana"/>
          <w:bCs/>
          <w:sz w:val="20"/>
        </w:rPr>
        <w:t xml:space="preserve"> (</w:t>
      </w:r>
      <w:r w:rsidRPr="000A1570">
        <w:rPr>
          <w:rFonts w:ascii="Verdana" w:hAnsi="Verdana"/>
          <w:bCs/>
          <w:i/>
          <w:iCs/>
          <w:sz w:val="20"/>
        </w:rPr>
        <w:t>TSRST</w:t>
      </w:r>
      <w:r>
        <w:rPr>
          <w:rFonts w:ascii="Verdana" w:hAnsi="Verdana"/>
          <w:bCs/>
          <w:sz w:val="20"/>
        </w:rPr>
        <w:t>)</w:t>
      </w:r>
      <w:r w:rsidR="002E5AC7">
        <w:rPr>
          <w:rFonts w:ascii="Verdana" w:hAnsi="Verdana"/>
          <w:bCs/>
          <w:sz w:val="20"/>
        </w:rPr>
        <w:t xml:space="preserve"> wg tab. 5</w:t>
      </w:r>
      <w:r w:rsidRPr="000A1570">
        <w:rPr>
          <w:rFonts w:ascii="Verdana" w:hAnsi="Verdana"/>
          <w:bCs/>
          <w:sz w:val="20"/>
        </w:rPr>
        <w:t xml:space="preserve">, </w:t>
      </w:r>
    </w:p>
    <w:p w14:paraId="75D05A20" w14:textId="64BA2F36" w:rsidR="003811FC" w:rsidRPr="00D02E41" w:rsidRDefault="002E5AC7" w:rsidP="00C20FF3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Jeśli</w:t>
      </w:r>
      <w:r w:rsidRPr="002E5AC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Przedstawiciel Zamawiającego/Inspektor Nadzoru uzna za konieczne wykonanie odcinka próbnego to, c</w:t>
      </w:r>
      <w:r w:rsidR="003811FC" w:rsidRPr="00D02E41">
        <w:rPr>
          <w:rFonts w:ascii="Verdana" w:hAnsi="Verdana"/>
          <w:sz w:val="20"/>
          <w:szCs w:val="20"/>
        </w:rPr>
        <w:t xml:space="preserve">o najmniej na 7 dni przed rozpoczęciem robót, Wykonawca wykona </w:t>
      </w:r>
      <w:r>
        <w:rPr>
          <w:rFonts w:ascii="Verdana" w:hAnsi="Verdana"/>
          <w:sz w:val="20"/>
          <w:szCs w:val="20"/>
        </w:rPr>
        <w:br/>
      </w:r>
      <w:r w:rsidR="003811FC" w:rsidRPr="00D02E41">
        <w:rPr>
          <w:rFonts w:ascii="Verdana" w:hAnsi="Verdana"/>
          <w:sz w:val="20"/>
          <w:szCs w:val="20"/>
        </w:rPr>
        <w:t>odcinek próbny w celu:</w:t>
      </w:r>
    </w:p>
    <w:p w14:paraId="551E7C7A" w14:textId="77777777" w:rsidR="003811FC" w:rsidRPr="002E5AC7" w:rsidRDefault="003811FC" w:rsidP="00C20FF3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2E5AC7">
        <w:rPr>
          <w:rFonts w:ascii="Verdana" w:hAnsi="Verdana"/>
          <w:sz w:val="20"/>
          <w:szCs w:val="20"/>
        </w:rPr>
        <w:t>stwierdzenia czy użyty sprzęt jest właściwy,</w:t>
      </w:r>
    </w:p>
    <w:p w14:paraId="0D9A4218" w14:textId="41F757BB" w:rsidR="003811FC" w:rsidRPr="002E5AC7" w:rsidRDefault="003811FC" w:rsidP="00C20FF3">
      <w:pPr>
        <w:pStyle w:val="Akapitzlist"/>
        <w:numPr>
          <w:ilvl w:val="0"/>
          <w:numId w:val="36"/>
        </w:numPr>
        <w:spacing w:after="0"/>
        <w:jc w:val="both"/>
        <w:rPr>
          <w:rFonts w:ascii="Verdana" w:hAnsi="Verdana"/>
          <w:sz w:val="20"/>
          <w:szCs w:val="20"/>
        </w:rPr>
      </w:pPr>
      <w:r w:rsidRPr="002E5AC7">
        <w:rPr>
          <w:rFonts w:ascii="Verdana" w:hAnsi="Verdana"/>
          <w:sz w:val="20"/>
          <w:szCs w:val="20"/>
        </w:rPr>
        <w:t xml:space="preserve">określenia grubości warstwy mieszanki </w:t>
      </w:r>
      <w:r w:rsidR="00D02E41" w:rsidRPr="002E5AC7">
        <w:rPr>
          <w:rFonts w:ascii="Verdana" w:hAnsi="Verdana"/>
          <w:sz w:val="20"/>
          <w:szCs w:val="20"/>
        </w:rPr>
        <w:t>asfaltu lanego</w:t>
      </w:r>
      <w:r w:rsidRPr="002E5AC7">
        <w:rPr>
          <w:rFonts w:ascii="Verdana" w:hAnsi="Verdana"/>
          <w:sz w:val="20"/>
          <w:szCs w:val="20"/>
        </w:rPr>
        <w:t xml:space="preserve"> wymaganej w dokumentacji projektowej.</w:t>
      </w:r>
    </w:p>
    <w:p w14:paraId="0DCD796C" w14:textId="77777777" w:rsidR="00C20FF3" w:rsidRDefault="003811FC" w:rsidP="00C20FF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02E41">
        <w:rPr>
          <w:rFonts w:ascii="Verdana" w:hAnsi="Verdana"/>
          <w:sz w:val="20"/>
          <w:szCs w:val="20"/>
        </w:rPr>
        <w:t xml:space="preserve">Do takiej próby Wykonawca użyje takich materiałów oraz sprzętu, jakie będą stosowane </w:t>
      </w:r>
      <w:r w:rsidR="0048011D">
        <w:rPr>
          <w:rFonts w:ascii="Verdana" w:hAnsi="Verdana"/>
          <w:sz w:val="20"/>
          <w:szCs w:val="20"/>
        </w:rPr>
        <w:br/>
      </w:r>
      <w:r w:rsidRPr="00D02E41">
        <w:rPr>
          <w:rFonts w:ascii="Verdana" w:hAnsi="Verdana"/>
          <w:sz w:val="20"/>
          <w:szCs w:val="20"/>
        </w:rPr>
        <w:t xml:space="preserve">do wykonania warstwy. </w:t>
      </w:r>
    </w:p>
    <w:p w14:paraId="48C9D2A0" w14:textId="096E1BBF" w:rsidR="00C20FF3" w:rsidRDefault="003811FC" w:rsidP="00C20FF3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02E41">
        <w:rPr>
          <w:rFonts w:ascii="Verdana" w:hAnsi="Verdana"/>
          <w:sz w:val="20"/>
          <w:szCs w:val="20"/>
        </w:rPr>
        <w:t xml:space="preserve">Odcinek próbny powinien być zlokalizowany w miejscu </w:t>
      </w:r>
      <w:r w:rsidR="00C20FF3">
        <w:rPr>
          <w:rFonts w:ascii="Verdana" w:hAnsi="Verdana"/>
          <w:sz w:val="20"/>
          <w:szCs w:val="20"/>
        </w:rPr>
        <w:t xml:space="preserve">i o długości uzgodnionej </w:t>
      </w:r>
      <w:r w:rsidR="00C20FF3">
        <w:rPr>
          <w:rFonts w:ascii="Verdana" w:hAnsi="Verdana"/>
          <w:sz w:val="20"/>
          <w:szCs w:val="20"/>
        </w:rPr>
        <w:br/>
        <w:t xml:space="preserve">z </w:t>
      </w:r>
      <w:r w:rsidR="00C20FF3" w:rsidRPr="00A61517">
        <w:rPr>
          <w:rFonts w:ascii="Verdana" w:hAnsi="Verdana" w:cs="Arial"/>
          <w:sz w:val="20"/>
          <w:szCs w:val="20"/>
        </w:rPr>
        <w:t>Przedstawiciel</w:t>
      </w:r>
      <w:r w:rsidR="00C20FF3">
        <w:rPr>
          <w:rFonts w:ascii="Verdana" w:hAnsi="Verdana" w:cs="Arial"/>
          <w:sz w:val="20"/>
          <w:szCs w:val="20"/>
        </w:rPr>
        <w:t>em</w:t>
      </w:r>
      <w:r w:rsidR="00C20FF3" w:rsidRPr="00A61517">
        <w:rPr>
          <w:rFonts w:ascii="Verdana" w:hAnsi="Verdana" w:cs="Arial"/>
          <w:sz w:val="20"/>
          <w:szCs w:val="20"/>
        </w:rPr>
        <w:t xml:space="preserve"> Zamawiającego/Inspektor</w:t>
      </w:r>
      <w:r w:rsidR="00C20FF3">
        <w:rPr>
          <w:rFonts w:ascii="Verdana" w:hAnsi="Verdana" w:cs="Arial"/>
          <w:sz w:val="20"/>
          <w:szCs w:val="20"/>
        </w:rPr>
        <w:t>em</w:t>
      </w:r>
      <w:r w:rsidR="00C20FF3" w:rsidRPr="00A61517">
        <w:rPr>
          <w:rFonts w:ascii="Verdana" w:hAnsi="Verdana" w:cs="Arial"/>
          <w:sz w:val="20"/>
          <w:szCs w:val="20"/>
        </w:rPr>
        <w:t xml:space="preserve"> Nadzoru</w:t>
      </w:r>
      <w:r w:rsidR="00C20FF3">
        <w:rPr>
          <w:rFonts w:ascii="Verdana" w:hAnsi="Verdana" w:cs="Arial"/>
          <w:sz w:val="20"/>
          <w:szCs w:val="20"/>
        </w:rPr>
        <w:t>.</w:t>
      </w:r>
    </w:p>
    <w:p w14:paraId="57ACF81F" w14:textId="6ADC414D" w:rsidR="006C386A" w:rsidRDefault="00403191" w:rsidP="00C20FF3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03191">
        <w:rPr>
          <w:rFonts w:ascii="Verdana" w:hAnsi="Verdana" w:cs="Arial"/>
          <w:sz w:val="20"/>
          <w:szCs w:val="20"/>
        </w:rPr>
        <w:t xml:space="preserve">W przypadku posiadania przez Wykonawcę udokumentowanych pozytywnych doświadczeń </w:t>
      </w:r>
      <w:r>
        <w:rPr>
          <w:rFonts w:ascii="Verdana" w:hAnsi="Verdana" w:cs="Arial"/>
          <w:sz w:val="20"/>
          <w:szCs w:val="20"/>
        </w:rPr>
        <w:br/>
      </w:r>
      <w:r w:rsidRPr="00403191">
        <w:rPr>
          <w:rFonts w:ascii="Verdana" w:hAnsi="Verdana" w:cs="Arial"/>
          <w:sz w:val="20"/>
          <w:szCs w:val="20"/>
        </w:rPr>
        <w:t xml:space="preserve">z wykorzystaniem danego badania typu/recepty (taki sam skład mieszanki mineralno-asfaltowej) </w:t>
      </w:r>
      <w:r w:rsidR="00C20FF3">
        <w:rPr>
          <w:rFonts w:ascii="Verdana" w:hAnsi="Verdana" w:cs="Arial"/>
          <w:sz w:val="20"/>
          <w:szCs w:val="20"/>
        </w:rPr>
        <w:t>wykonanie</w:t>
      </w:r>
      <w:r w:rsidR="00C57072">
        <w:rPr>
          <w:rFonts w:ascii="Verdana" w:hAnsi="Verdana" w:cs="Arial"/>
          <w:sz w:val="20"/>
          <w:szCs w:val="20"/>
        </w:rPr>
        <w:t xml:space="preserve"> odcinka próbnego</w:t>
      </w:r>
      <w:r w:rsidRPr="00403191">
        <w:rPr>
          <w:rFonts w:ascii="Verdana" w:hAnsi="Verdana" w:cs="Arial"/>
          <w:sz w:val="20"/>
          <w:szCs w:val="20"/>
        </w:rPr>
        <w:t xml:space="preserve"> nie jest wymagane.</w:t>
      </w:r>
    </w:p>
    <w:p w14:paraId="4DB65D29" w14:textId="77777777" w:rsidR="00065869" w:rsidRPr="000B1160" w:rsidRDefault="00065869">
      <w:pPr>
        <w:jc w:val="both"/>
        <w:rPr>
          <w:rFonts w:ascii="Verdana" w:hAnsi="Verdana" w:cs="Arial"/>
          <w:sz w:val="20"/>
          <w:szCs w:val="20"/>
        </w:rPr>
      </w:pPr>
    </w:p>
    <w:p w14:paraId="73568069" w14:textId="6B8489AF" w:rsidR="003811FC" w:rsidRPr="007323E7" w:rsidRDefault="00676625" w:rsidP="00D71D9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5</w:t>
      </w:r>
      <w:r w:rsidRPr="007323E7">
        <w:rPr>
          <w:rFonts w:ascii="Verdana" w:hAnsi="Verdana"/>
          <w:b/>
          <w:bCs/>
          <w:sz w:val="20"/>
          <w:szCs w:val="20"/>
        </w:rPr>
        <w:t>.</w:t>
      </w:r>
      <w:r w:rsidR="00C20FF3">
        <w:rPr>
          <w:rFonts w:ascii="Verdana" w:hAnsi="Verdana"/>
          <w:b/>
          <w:bCs/>
          <w:sz w:val="20"/>
          <w:szCs w:val="20"/>
        </w:rPr>
        <w:t>6</w:t>
      </w:r>
      <w:r w:rsidRPr="007323E7"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7323E7">
        <w:rPr>
          <w:rFonts w:ascii="Verdana" w:hAnsi="Verdana"/>
          <w:b/>
          <w:bCs/>
          <w:sz w:val="20"/>
          <w:szCs w:val="20"/>
        </w:rPr>
        <w:t>Wbudowanie warstwy asfaltu lanego</w:t>
      </w:r>
    </w:p>
    <w:p w14:paraId="58892531" w14:textId="7EF15410" w:rsidR="00394B09" w:rsidRPr="00676625" w:rsidRDefault="003811FC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323E7">
        <w:rPr>
          <w:rFonts w:ascii="Verdana" w:hAnsi="Verdana"/>
          <w:sz w:val="20"/>
          <w:szCs w:val="20"/>
        </w:rPr>
        <w:t>Mieszankę asfaltu lanego należy wbudować w sposób mechaniczny, przy użyciu układarki</w:t>
      </w:r>
      <w:r w:rsidR="0004346B" w:rsidRPr="007323E7">
        <w:rPr>
          <w:rFonts w:ascii="Verdana" w:hAnsi="Verdana"/>
          <w:sz w:val="20"/>
          <w:szCs w:val="20"/>
        </w:rPr>
        <w:t xml:space="preserve"> </w:t>
      </w:r>
      <w:r w:rsidR="00F4793C">
        <w:rPr>
          <w:rFonts w:ascii="Verdana" w:hAnsi="Verdana"/>
          <w:sz w:val="20"/>
          <w:szCs w:val="20"/>
        </w:rPr>
        <w:br/>
      </w:r>
      <w:r w:rsidR="0004346B" w:rsidRPr="007323E7">
        <w:rPr>
          <w:rFonts w:ascii="Verdana" w:hAnsi="Verdana"/>
          <w:sz w:val="20"/>
          <w:szCs w:val="20"/>
        </w:rPr>
        <w:t>o szerokości roboczej umożliwiającej układanie na całej szerokości jezdni, w jednej operacji technologicznej bez złącza technologicznego podłużnego</w:t>
      </w:r>
      <w:r w:rsidRPr="007323E7">
        <w:rPr>
          <w:rFonts w:ascii="Verdana" w:hAnsi="Verdana"/>
          <w:sz w:val="20"/>
          <w:szCs w:val="20"/>
        </w:rPr>
        <w:t>. Układanie ręczne jest</w:t>
      </w:r>
      <w:r w:rsidRPr="00676625">
        <w:rPr>
          <w:rFonts w:ascii="Verdana" w:hAnsi="Verdana"/>
          <w:sz w:val="20"/>
          <w:szCs w:val="20"/>
        </w:rPr>
        <w:t xml:space="preserve"> dopuszczalne tylko w tych miejscach, gdzie nie jest możliwe wbudowanie jej przy pomocy układarki i w linii ścieku </w:t>
      </w:r>
      <w:proofErr w:type="spellStart"/>
      <w:r w:rsidRPr="00676625">
        <w:rPr>
          <w:rFonts w:ascii="Verdana" w:hAnsi="Verdana"/>
          <w:sz w:val="20"/>
          <w:szCs w:val="20"/>
        </w:rPr>
        <w:t>przykrawężnikowego</w:t>
      </w:r>
      <w:proofErr w:type="spellEnd"/>
      <w:r w:rsidRPr="00676625">
        <w:rPr>
          <w:rFonts w:ascii="Verdana" w:hAnsi="Verdana"/>
          <w:sz w:val="20"/>
          <w:szCs w:val="20"/>
        </w:rPr>
        <w:t xml:space="preserve">. Układanie mieszanki musi odbywać w sposób ciągły, </w:t>
      </w:r>
      <w:r w:rsidR="0048011D">
        <w:rPr>
          <w:rFonts w:ascii="Verdana" w:hAnsi="Verdana"/>
          <w:sz w:val="20"/>
          <w:szCs w:val="20"/>
        </w:rPr>
        <w:br/>
      </w:r>
      <w:r w:rsidRPr="00676625">
        <w:rPr>
          <w:rFonts w:ascii="Verdana" w:hAnsi="Verdana"/>
          <w:sz w:val="20"/>
          <w:szCs w:val="20"/>
        </w:rPr>
        <w:t xml:space="preserve">bez przestojów, z jednostajną prędkością. Temperatura mieszanki wbudowanej powinna umożliwiać jednorodne wbudowanie. </w:t>
      </w:r>
    </w:p>
    <w:p w14:paraId="4625D7CA" w14:textId="74FDA57E" w:rsidR="00C20FF3" w:rsidRDefault="0004346B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323E7">
        <w:rPr>
          <w:rFonts w:ascii="Verdana" w:hAnsi="Verdana"/>
          <w:sz w:val="20"/>
          <w:szCs w:val="20"/>
        </w:rPr>
        <w:t>W sytuacjach wyjątkowych wynikających z organizacji ruchu dopuszcza się układanie asfaltu lanego ze złączem podłużnym. Powyższe podlega uzgodnieniu Zamawiającego. Ewentualne złącza</w:t>
      </w:r>
      <w:r w:rsidR="003811FC" w:rsidRPr="007323E7">
        <w:rPr>
          <w:rFonts w:ascii="Verdana" w:hAnsi="Verdana"/>
          <w:sz w:val="20"/>
          <w:szCs w:val="20"/>
        </w:rPr>
        <w:t xml:space="preserve"> należy dokładnie zatrzeć, aby otrzymać równą powierzchnię. W razie potrzeby </w:t>
      </w:r>
      <w:r w:rsidR="00F4793C">
        <w:rPr>
          <w:rFonts w:ascii="Verdana" w:hAnsi="Verdana"/>
          <w:sz w:val="20"/>
          <w:szCs w:val="20"/>
        </w:rPr>
        <w:br/>
      </w:r>
      <w:r w:rsidR="003811FC" w:rsidRPr="007323E7">
        <w:rPr>
          <w:rFonts w:ascii="Verdana" w:hAnsi="Verdana"/>
          <w:sz w:val="20"/>
          <w:szCs w:val="20"/>
        </w:rPr>
        <w:t xml:space="preserve">do rozgrzania krawędzi można stosować promienniki podczerwieni. </w:t>
      </w:r>
    </w:p>
    <w:p w14:paraId="4219A1F1" w14:textId="4B0027D1" w:rsidR="00D71D93" w:rsidRDefault="003811FC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323E7">
        <w:rPr>
          <w:rFonts w:ascii="Verdana" w:hAnsi="Verdana"/>
          <w:sz w:val="20"/>
          <w:szCs w:val="20"/>
        </w:rPr>
        <w:t xml:space="preserve">Do wykonywania złącz należy stosować </w:t>
      </w:r>
      <w:r w:rsidR="003525E2">
        <w:rPr>
          <w:rFonts w:ascii="Verdana" w:hAnsi="Verdana"/>
          <w:sz w:val="20"/>
          <w:szCs w:val="20"/>
        </w:rPr>
        <w:t xml:space="preserve">elastyczne </w:t>
      </w:r>
      <w:r w:rsidR="003525E2" w:rsidRPr="007323E7">
        <w:rPr>
          <w:rFonts w:ascii="Verdana" w:hAnsi="Verdana"/>
          <w:sz w:val="20"/>
          <w:szCs w:val="20"/>
        </w:rPr>
        <w:t>taśmy</w:t>
      </w:r>
      <w:r w:rsidR="003525E2">
        <w:rPr>
          <w:rFonts w:ascii="Verdana" w:hAnsi="Verdana"/>
          <w:sz w:val="20"/>
          <w:szCs w:val="20"/>
        </w:rPr>
        <w:t xml:space="preserve"> wraz ze środkiem gruntującym</w:t>
      </w:r>
      <w:r w:rsidRPr="007323E7">
        <w:rPr>
          <w:rFonts w:ascii="Verdana" w:hAnsi="Verdana"/>
          <w:sz w:val="20"/>
          <w:szCs w:val="20"/>
        </w:rPr>
        <w:t>, które przykleja się do krawędzi</w:t>
      </w:r>
      <w:r w:rsidR="005B0224" w:rsidRPr="007323E7">
        <w:rPr>
          <w:rFonts w:ascii="Verdana" w:hAnsi="Verdana"/>
          <w:sz w:val="20"/>
          <w:szCs w:val="20"/>
        </w:rPr>
        <w:t>, spełniające wymagania pkt 2.</w:t>
      </w:r>
      <w:r w:rsidR="00C20FF3">
        <w:rPr>
          <w:rFonts w:ascii="Verdana" w:hAnsi="Verdana"/>
          <w:sz w:val="20"/>
          <w:szCs w:val="20"/>
        </w:rPr>
        <w:t>2.2</w:t>
      </w:r>
      <w:r w:rsidRPr="00676625">
        <w:rPr>
          <w:rFonts w:ascii="Verdana" w:hAnsi="Verdana"/>
          <w:sz w:val="20"/>
          <w:szCs w:val="20"/>
        </w:rPr>
        <w:t>. Warstwę ścieralną na warstwie wiążącej można układać bezpośrednio po jej wystygnięciu.</w:t>
      </w:r>
    </w:p>
    <w:p w14:paraId="2E9DB3C1" w14:textId="3D436627" w:rsidR="00D71D93" w:rsidRPr="00D71D93" w:rsidRDefault="00D71D93" w:rsidP="00D71D9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D71D93">
        <w:rPr>
          <w:rFonts w:ascii="Verdana" w:hAnsi="Verdana"/>
          <w:b/>
          <w:bCs/>
          <w:sz w:val="20"/>
          <w:szCs w:val="20"/>
        </w:rPr>
        <w:lastRenderedPageBreak/>
        <w:t xml:space="preserve">5.7. Wykonanie </w:t>
      </w:r>
      <w:proofErr w:type="spellStart"/>
      <w:r w:rsidRPr="00D71D93">
        <w:rPr>
          <w:rFonts w:ascii="Verdana" w:hAnsi="Verdana"/>
          <w:b/>
          <w:bCs/>
          <w:sz w:val="20"/>
          <w:szCs w:val="20"/>
        </w:rPr>
        <w:t>przeciwspadków</w:t>
      </w:r>
      <w:proofErr w:type="spellEnd"/>
      <w:r w:rsidRPr="00D71D93">
        <w:rPr>
          <w:rFonts w:ascii="Verdana" w:hAnsi="Verdana"/>
          <w:b/>
          <w:bCs/>
          <w:sz w:val="20"/>
          <w:szCs w:val="20"/>
        </w:rPr>
        <w:t xml:space="preserve"> z asfaltu lanego</w:t>
      </w:r>
    </w:p>
    <w:p w14:paraId="12CBF678" w14:textId="7BBD1B6F" w:rsidR="003811FC" w:rsidRDefault="00D71D93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71D93">
        <w:rPr>
          <w:rFonts w:ascii="Verdana" w:hAnsi="Verdana"/>
          <w:sz w:val="20"/>
          <w:szCs w:val="20"/>
        </w:rPr>
        <w:t>Wykonywanie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przeciwspadków</w:t>
      </w:r>
      <w:proofErr w:type="spellEnd"/>
      <w:r>
        <w:rPr>
          <w:rFonts w:ascii="Verdana" w:hAnsi="Verdana"/>
          <w:sz w:val="20"/>
          <w:szCs w:val="20"/>
        </w:rPr>
        <w:t xml:space="preserve"> na obiekcie </w:t>
      </w:r>
      <w:r w:rsidR="00355ACB">
        <w:rPr>
          <w:rFonts w:ascii="Verdana" w:hAnsi="Verdana"/>
          <w:sz w:val="20"/>
          <w:szCs w:val="20"/>
        </w:rPr>
        <w:t>mostowym</w:t>
      </w:r>
      <w:r>
        <w:rPr>
          <w:rFonts w:ascii="Verdana" w:hAnsi="Verdana"/>
          <w:sz w:val="20"/>
          <w:szCs w:val="20"/>
        </w:rPr>
        <w:t xml:space="preserve"> powinno odbywać się mechanicznie </w:t>
      </w:r>
      <w:r w:rsidR="00355AC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lub ręcznie. Przy wpustach kanalizacyjnych mieszankę asfaltu lanego należy układać ręcznie.</w:t>
      </w:r>
    </w:p>
    <w:p w14:paraId="20D276D9" w14:textId="77777777" w:rsidR="004D3A3E" w:rsidRDefault="004D3A3E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F478D33" w14:textId="77777777" w:rsidR="004D3A3E" w:rsidRPr="004D3A3E" w:rsidRDefault="004D3A3E" w:rsidP="004D3A3E">
      <w:pPr>
        <w:autoSpaceDE w:val="0"/>
        <w:autoSpaceDN w:val="0"/>
        <w:adjustRightInd w:val="0"/>
        <w:spacing w:line="276" w:lineRule="auto"/>
        <w:rPr>
          <w:rFonts w:ascii="Verdana" w:hAnsi="Verdana" w:cs="Verdana"/>
          <w:color w:val="000000"/>
          <w:sz w:val="20"/>
          <w:szCs w:val="20"/>
        </w:rPr>
      </w:pPr>
      <w:r w:rsidRPr="004D3A3E">
        <w:rPr>
          <w:rFonts w:ascii="Verdana" w:hAnsi="Verdana" w:cs="Verdana"/>
          <w:b/>
          <w:bCs/>
          <w:color w:val="000000"/>
          <w:sz w:val="20"/>
          <w:szCs w:val="20"/>
        </w:rPr>
        <w:t xml:space="preserve">5.8. Połączenia technologiczne </w:t>
      </w:r>
    </w:p>
    <w:p w14:paraId="7700E140" w14:textId="652678D9" w:rsidR="004D3A3E" w:rsidRPr="004D3A3E" w:rsidRDefault="004D3A3E" w:rsidP="004D3A3E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4D3A3E">
        <w:rPr>
          <w:rFonts w:ascii="Verdana" w:hAnsi="Verdana" w:cs="Verdana"/>
          <w:color w:val="000000"/>
          <w:sz w:val="20"/>
          <w:szCs w:val="20"/>
        </w:rPr>
        <w:t>Połączenia technologiczne powinny być wykonane przy zastosowaniu materiałów określonych w pkt 2.2.</w:t>
      </w:r>
      <w:r>
        <w:rPr>
          <w:rFonts w:ascii="Verdana" w:hAnsi="Verdana" w:cs="Verdana"/>
          <w:color w:val="000000"/>
          <w:sz w:val="20"/>
          <w:szCs w:val="20"/>
        </w:rPr>
        <w:t>2</w:t>
      </w:r>
      <w:r w:rsidRPr="004D3A3E">
        <w:rPr>
          <w:rFonts w:ascii="Verdana" w:hAnsi="Verdana" w:cs="Verdana"/>
          <w:color w:val="000000"/>
          <w:sz w:val="20"/>
          <w:szCs w:val="20"/>
        </w:rPr>
        <w:t xml:space="preserve"> niniejszej SST, oraz zgodnie z pkt 7.6 WT-2 2016–część II.</w:t>
      </w:r>
    </w:p>
    <w:p w14:paraId="5D0452FB" w14:textId="77777777" w:rsidR="00BE146F" w:rsidRPr="00D71D93" w:rsidRDefault="00BE146F" w:rsidP="00D71D9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B2D8B16" w14:textId="23E6FB18" w:rsidR="00BE146F" w:rsidRPr="00BE146F" w:rsidRDefault="00BE146F" w:rsidP="00BE146F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BE146F">
        <w:rPr>
          <w:rFonts w:ascii="Verdana" w:hAnsi="Verdana" w:cs="Verdana"/>
          <w:b/>
          <w:bCs/>
          <w:color w:val="000000"/>
          <w:sz w:val="20"/>
          <w:szCs w:val="20"/>
        </w:rPr>
        <w:t>5.</w:t>
      </w:r>
      <w:r w:rsidR="002D1A01">
        <w:rPr>
          <w:rFonts w:ascii="Verdana" w:hAnsi="Verdana" w:cs="Verdana"/>
          <w:b/>
          <w:bCs/>
          <w:color w:val="000000"/>
          <w:sz w:val="20"/>
          <w:szCs w:val="20"/>
        </w:rPr>
        <w:t>9</w:t>
      </w:r>
      <w:r w:rsidRPr="00BE146F">
        <w:rPr>
          <w:rFonts w:ascii="Verdana" w:hAnsi="Verdana" w:cs="Verdana"/>
          <w:b/>
          <w:bCs/>
          <w:color w:val="000000"/>
          <w:sz w:val="20"/>
          <w:szCs w:val="20"/>
        </w:rPr>
        <w:t xml:space="preserve">. Wykończenie powierzchni warstwy ścieralnej </w:t>
      </w:r>
    </w:p>
    <w:p w14:paraId="1D3DCC05" w14:textId="1845FF2B" w:rsidR="00BE146F" w:rsidRPr="00BE146F" w:rsidRDefault="00BE146F" w:rsidP="00BE146F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BE146F">
        <w:rPr>
          <w:rFonts w:ascii="Verdana" w:hAnsi="Verdana" w:cs="Verdana"/>
          <w:color w:val="000000"/>
          <w:sz w:val="20"/>
          <w:szCs w:val="20"/>
        </w:rPr>
        <w:t xml:space="preserve">Warstwa ścieralna powinna mieć jednorodną teksturę i strukturę. Uszorstnienie należy wykonać bezpośrednio po ułożeniu warstwy ścieralnej w początkowym okresie jej zagęszczania. Kruszywo do uszorstnienia warstwy powinno spełniać wymagania podane w punkcie 2.2. </w:t>
      </w:r>
    </w:p>
    <w:p w14:paraId="2A2444F0" w14:textId="77777777" w:rsidR="00D71D93" w:rsidRPr="00D71D93" w:rsidRDefault="00D71D93">
      <w:pPr>
        <w:jc w:val="both"/>
        <w:rPr>
          <w:rFonts w:ascii="Verdana" w:hAnsi="Verdana"/>
          <w:sz w:val="20"/>
          <w:szCs w:val="20"/>
        </w:rPr>
      </w:pPr>
    </w:p>
    <w:p w14:paraId="640B1C0C" w14:textId="30C978CB" w:rsidR="003811FC" w:rsidRPr="00593D11" w:rsidRDefault="00593D11" w:rsidP="003F339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 </w:t>
      </w:r>
      <w:r w:rsidR="00D71D93">
        <w:rPr>
          <w:rFonts w:ascii="Verdana" w:hAnsi="Verdana"/>
          <w:b/>
          <w:bCs/>
          <w:sz w:val="20"/>
          <w:szCs w:val="20"/>
        </w:rPr>
        <w:t>Kontrola jakości robót</w:t>
      </w:r>
    </w:p>
    <w:p w14:paraId="193FD306" w14:textId="0F38B2E9" w:rsidR="003811FC" w:rsidRPr="00593D11" w:rsidRDefault="00593D11" w:rsidP="003F339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6.1. </w:t>
      </w:r>
      <w:r w:rsidR="003811FC" w:rsidRPr="00593D11">
        <w:rPr>
          <w:rFonts w:ascii="Verdana" w:hAnsi="Verdana"/>
          <w:b/>
          <w:bCs/>
          <w:sz w:val="20"/>
          <w:szCs w:val="20"/>
        </w:rPr>
        <w:t xml:space="preserve">Ogólne </w:t>
      </w:r>
      <w:r w:rsidR="00D71D93">
        <w:rPr>
          <w:rFonts w:ascii="Verdana" w:hAnsi="Verdana"/>
          <w:b/>
          <w:bCs/>
          <w:sz w:val="20"/>
          <w:szCs w:val="20"/>
        </w:rPr>
        <w:t xml:space="preserve">wymagania dotyczące </w:t>
      </w:r>
      <w:r w:rsidR="003811FC" w:rsidRPr="00593D11">
        <w:rPr>
          <w:rFonts w:ascii="Verdana" w:hAnsi="Verdana"/>
          <w:b/>
          <w:bCs/>
          <w:sz w:val="20"/>
          <w:szCs w:val="20"/>
        </w:rPr>
        <w:t>kontroli jakości robót</w:t>
      </w:r>
    </w:p>
    <w:p w14:paraId="5ACCE56A" w14:textId="050B3CA5" w:rsidR="00593D11" w:rsidRDefault="003811FC" w:rsidP="003F339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593D11">
        <w:rPr>
          <w:rFonts w:ascii="Verdana" w:hAnsi="Verdana"/>
          <w:sz w:val="20"/>
          <w:szCs w:val="20"/>
        </w:rPr>
        <w:t>Ogólne zasady kontroli jakości Robót podano w</w:t>
      </w:r>
      <w:r w:rsidR="00254640" w:rsidRPr="00593D11">
        <w:rPr>
          <w:rFonts w:ascii="Verdana" w:hAnsi="Verdana"/>
          <w:sz w:val="20"/>
          <w:szCs w:val="20"/>
        </w:rPr>
        <w:t xml:space="preserve"> </w:t>
      </w:r>
      <w:r w:rsidR="00D56D4F">
        <w:rPr>
          <w:rFonts w:ascii="Verdana" w:hAnsi="Verdana" w:cs="Arial"/>
          <w:sz w:val="20"/>
          <w:szCs w:val="20"/>
        </w:rPr>
        <w:t>S</w:t>
      </w:r>
      <w:r w:rsidR="00495A7B">
        <w:rPr>
          <w:rFonts w:ascii="Verdana" w:hAnsi="Verdana" w:cs="Arial"/>
          <w:sz w:val="20"/>
          <w:szCs w:val="20"/>
        </w:rPr>
        <w:t>ST</w:t>
      </w:r>
      <w:r w:rsidR="00593D11" w:rsidRPr="00060786">
        <w:rPr>
          <w:rFonts w:ascii="Verdana" w:hAnsi="Verdana" w:cs="Arial"/>
          <w:sz w:val="20"/>
          <w:szCs w:val="20"/>
        </w:rPr>
        <w:t xml:space="preserve"> D-M-00.00.00 </w:t>
      </w:r>
      <w:r w:rsidR="00495A7B">
        <w:rPr>
          <w:rFonts w:ascii="Verdana" w:hAnsi="Verdana"/>
          <w:sz w:val="20"/>
          <w:szCs w:val="20"/>
        </w:rPr>
        <w:t>"Wymagania ogólne"</w:t>
      </w:r>
      <w:r w:rsidRPr="00593D11">
        <w:rPr>
          <w:rFonts w:ascii="Verdana" w:hAnsi="Verdana"/>
          <w:sz w:val="20"/>
          <w:szCs w:val="20"/>
        </w:rPr>
        <w:t>.</w:t>
      </w:r>
    </w:p>
    <w:p w14:paraId="7D98A82D" w14:textId="77777777" w:rsidR="00D71D93" w:rsidRPr="00D71D93" w:rsidRDefault="00D71D93" w:rsidP="003F339C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Przed przystąpieniem do robót Wykonawca powinien:</w:t>
      </w:r>
    </w:p>
    <w:p w14:paraId="6478CDBE" w14:textId="77777777" w:rsidR="00D71D93" w:rsidRPr="00D71D93" w:rsidRDefault="00D71D93" w:rsidP="003F339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 xml:space="preserve">uzyskać wymagane dokumenty, dopuszczające wyroby budowlane do obrotu </w:t>
      </w:r>
      <w:r w:rsidRPr="00D71D93">
        <w:rPr>
          <w:rFonts w:ascii="Verdana" w:hAnsi="Verdana" w:cs="Arial"/>
          <w:sz w:val="20"/>
          <w:szCs w:val="20"/>
        </w:rPr>
        <w:br/>
        <w:t xml:space="preserve">i powszechnego stosowania (stwierdzenie o oznakowaniu materiału znakiem CE </w:t>
      </w:r>
      <w:r w:rsidRPr="00D71D93">
        <w:rPr>
          <w:rFonts w:ascii="Verdana" w:hAnsi="Verdana" w:cs="Arial"/>
          <w:sz w:val="20"/>
          <w:szCs w:val="20"/>
        </w:rPr>
        <w:br/>
        <w:t>lub znakiem budowlanym B, certyfikat zgodności, deklarację właściwości użytkowych, ew. badania materiałów wykonane przez dostawców itp.),</w:t>
      </w:r>
    </w:p>
    <w:p w14:paraId="0979D48F" w14:textId="77777777" w:rsidR="00D71D93" w:rsidRPr="00D71D93" w:rsidRDefault="00D71D93" w:rsidP="003F339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 xml:space="preserve">wykonać własne badania wszystkich właściwości materiałów przeznaczonych </w:t>
      </w:r>
      <w:r w:rsidRPr="00D71D93">
        <w:rPr>
          <w:rFonts w:ascii="Verdana" w:hAnsi="Verdana" w:cs="Arial"/>
          <w:sz w:val="20"/>
          <w:szCs w:val="20"/>
        </w:rPr>
        <w:br/>
        <w:t xml:space="preserve">do wykonania robót, </w:t>
      </w:r>
    </w:p>
    <w:p w14:paraId="21DC1FF5" w14:textId="77777777" w:rsidR="00D71D93" w:rsidRPr="00D71D93" w:rsidRDefault="00D71D93" w:rsidP="003F339C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Producent MMA powinien prowadzić bieżącą kontrolę wszystkich materiałów wsadowych użytych do produkcji mieszanki mineralno-asfaltowej.</w:t>
      </w:r>
    </w:p>
    <w:p w14:paraId="14C2C1B7" w14:textId="77777777" w:rsidR="00D71D93" w:rsidRPr="00D71D93" w:rsidRDefault="00D71D93" w:rsidP="003F339C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 xml:space="preserve">Badania wszystkich materiałów wsadowych wykonanych lub zleconych przez Wykonawcę/Producenta MMA, niezależnie od Producenta danego wyrobu, nie mogą być starsze niż 12 miesięcy w chwili złożenia. </w:t>
      </w:r>
    </w:p>
    <w:p w14:paraId="0E8E3671" w14:textId="77777777" w:rsidR="00D71D93" w:rsidRPr="00D71D93" w:rsidRDefault="00D71D93" w:rsidP="003F339C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Wszystkie dokumenty oraz wyniki badań Wykonawca przedstawia Przedstawicielowi Zamawiającego/ Inspektorowi Nadzoru do akceptacji.</w:t>
      </w:r>
    </w:p>
    <w:p w14:paraId="0D5D1E23" w14:textId="230C6AA5" w:rsidR="00D71D93" w:rsidRPr="00D71D93" w:rsidRDefault="00D71D93" w:rsidP="003F339C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/>
          <w:sz w:val="20"/>
          <w:szCs w:val="20"/>
        </w:rPr>
        <w:t xml:space="preserve">Badania mieszanki mineralno-asfaltowej należy wykonywać zgodnie z normami podanymi </w:t>
      </w:r>
      <w:r w:rsidR="000E558C">
        <w:rPr>
          <w:rFonts w:ascii="Verdana" w:hAnsi="Verdana"/>
          <w:sz w:val="20"/>
          <w:szCs w:val="20"/>
        </w:rPr>
        <w:br/>
      </w:r>
      <w:r w:rsidRPr="00D71D93">
        <w:rPr>
          <w:rFonts w:ascii="Verdana" w:hAnsi="Verdana"/>
          <w:sz w:val="20"/>
          <w:szCs w:val="20"/>
        </w:rPr>
        <w:t>w pkt 8.2.</w:t>
      </w:r>
      <w:r>
        <w:rPr>
          <w:rFonts w:ascii="Verdana" w:hAnsi="Verdana"/>
          <w:sz w:val="20"/>
          <w:szCs w:val="20"/>
        </w:rPr>
        <w:t>6</w:t>
      </w:r>
      <w:r w:rsidRPr="00D71D93">
        <w:rPr>
          <w:rFonts w:ascii="Verdana" w:hAnsi="Verdana"/>
          <w:sz w:val="20"/>
          <w:szCs w:val="20"/>
        </w:rPr>
        <w:t xml:space="preserve"> WT-2 2014-część I Nawierzchnie Asfaltowe (Tabela </w:t>
      </w:r>
      <w:r w:rsidR="000E558C">
        <w:rPr>
          <w:rFonts w:ascii="Verdana" w:hAnsi="Verdana"/>
          <w:sz w:val="20"/>
          <w:szCs w:val="20"/>
        </w:rPr>
        <w:t>32) oraz zgodnie z tabelą</w:t>
      </w:r>
      <w:r w:rsidR="003F339C">
        <w:rPr>
          <w:rFonts w:ascii="Verdana" w:hAnsi="Verdana"/>
          <w:sz w:val="20"/>
          <w:szCs w:val="20"/>
        </w:rPr>
        <w:t xml:space="preserve"> 5 niniejszej SST</w:t>
      </w:r>
      <w:r w:rsidRPr="00D71D93">
        <w:rPr>
          <w:rFonts w:ascii="Verdana" w:hAnsi="Verdana"/>
          <w:sz w:val="20"/>
          <w:szCs w:val="20"/>
        </w:rPr>
        <w:t xml:space="preserve"> – dla mieszanki typu MA w zależności od kategorii ruchu.</w:t>
      </w:r>
    </w:p>
    <w:p w14:paraId="4859DE2F" w14:textId="77777777" w:rsidR="00D71D93" w:rsidRPr="00D71D93" w:rsidRDefault="00D71D93" w:rsidP="003F339C">
      <w:pPr>
        <w:spacing w:line="276" w:lineRule="auto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Badania i pomiary dzielą się na:</w:t>
      </w:r>
    </w:p>
    <w:p w14:paraId="3AAD9721" w14:textId="77777777" w:rsidR="00D71D93" w:rsidRPr="00D71D93" w:rsidRDefault="00D71D93" w:rsidP="003F339C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badania wykonawcy (w ramach własnego nadzoru),</w:t>
      </w:r>
    </w:p>
    <w:p w14:paraId="308B8F9A" w14:textId="77777777" w:rsidR="00D71D93" w:rsidRPr="00D71D93" w:rsidRDefault="00D71D93" w:rsidP="003F339C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D71D93">
        <w:rPr>
          <w:rFonts w:ascii="Verdana" w:hAnsi="Verdana" w:cs="Arial"/>
          <w:sz w:val="20"/>
          <w:szCs w:val="20"/>
        </w:rPr>
        <w:t>badania kontrolne (w ramach nadzoru Przedstawiciela Zamawiającego/Inspektora Nadzoru).</w:t>
      </w:r>
    </w:p>
    <w:p w14:paraId="7510CCC7" w14:textId="77777777" w:rsidR="00D71D93" w:rsidRPr="00D71D93" w:rsidRDefault="00D71D93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D71D93">
        <w:rPr>
          <w:rFonts w:ascii="Verdana" w:hAnsi="Verdana" w:cs="Verdana"/>
          <w:color w:val="000000"/>
          <w:sz w:val="20"/>
          <w:szCs w:val="20"/>
        </w:rPr>
        <w:t xml:space="preserve">W uzasadnionych przypadkach w ramach badań i pomiarów kontrolnych dopuszcza się wykonanie badań i pomiarów kontrolnych dodatkowych lub badań i pomiarów arbitrażowych. </w:t>
      </w:r>
    </w:p>
    <w:p w14:paraId="208CD339" w14:textId="77777777" w:rsidR="00D71D93" w:rsidRPr="00D71D93" w:rsidRDefault="00D71D93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D71D93">
        <w:rPr>
          <w:rFonts w:ascii="Verdana" w:hAnsi="Verdana" w:cs="Verdana"/>
          <w:color w:val="000000"/>
          <w:sz w:val="20"/>
          <w:szCs w:val="20"/>
        </w:rPr>
        <w:t xml:space="preserve">Badania obejmują: </w:t>
      </w:r>
    </w:p>
    <w:p w14:paraId="558FFEF5" w14:textId="77777777" w:rsidR="00D71D93" w:rsidRPr="00D71D93" w:rsidRDefault="00D71D93" w:rsidP="003F339C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D71D93">
        <w:rPr>
          <w:rFonts w:ascii="Verdana" w:hAnsi="Verdana" w:cs="Verdana"/>
          <w:color w:val="000000"/>
          <w:sz w:val="20"/>
          <w:szCs w:val="20"/>
        </w:rPr>
        <w:t xml:space="preserve">pobranie próbek, </w:t>
      </w:r>
    </w:p>
    <w:p w14:paraId="1034E143" w14:textId="77777777" w:rsidR="00D71D93" w:rsidRPr="00D71D93" w:rsidRDefault="00D71D93" w:rsidP="003F339C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71D93">
        <w:rPr>
          <w:rFonts w:ascii="Verdana" w:hAnsi="Verdana"/>
          <w:color w:val="000000"/>
          <w:sz w:val="20"/>
          <w:szCs w:val="20"/>
        </w:rPr>
        <w:t xml:space="preserve">zapakowanie próbek do wysyłki, </w:t>
      </w:r>
    </w:p>
    <w:p w14:paraId="57B27C2A" w14:textId="77777777" w:rsidR="00D71D93" w:rsidRPr="00D71D93" w:rsidRDefault="00D71D93" w:rsidP="003F339C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71D93">
        <w:rPr>
          <w:rFonts w:ascii="Verdana" w:hAnsi="Verdana"/>
          <w:color w:val="000000"/>
          <w:sz w:val="20"/>
          <w:szCs w:val="20"/>
        </w:rPr>
        <w:t xml:space="preserve">transport próbek z miejsca pobrania do placówki wykonującej badania, </w:t>
      </w:r>
    </w:p>
    <w:p w14:paraId="75523344" w14:textId="77777777" w:rsidR="00D71D93" w:rsidRPr="00D71D93" w:rsidRDefault="00D71D93" w:rsidP="003F339C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71D93">
        <w:rPr>
          <w:rFonts w:ascii="Verdana" w:hAnsi="Verdana"/>
          <w:color w:val="000000"/>
          <w:sz w:val="20"/>
          <w:szCs w:val="20"/>
        </w:rPr>
        <w:t xml:space="preserve">przeprowadzenie badania, </w:t>
      </w:r>
    </w:p>
    <w:p w14:paraId="6D85BA00" w14:textId="77777777" w:rsidR="00D71D93" w:rsidRPr="00D71D93" w:rsidRDefault="00D71D93" w:rsidP="003F339C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71D93">
        <w:rPr>
          <w:rFonts w:ascii="Verdana" w:hAnsi="Verdana"/>
          <w:color w:val="000000"/>
          <w:sz w:val="20"/>
          <w:szCs w:val="20"/>
        </w:rPr>
        <w:t xml:space="preserve">sprawozdanie z badań. </w:t>
      </w:r>
    </w:p>
    <w:p w14:paraId="50DC7BBC" w14:textId="0B381198" w:rsidR="00495A7B" w:rsidRDefault="00D71D93" w:rsidP="004D3A3E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D71D93">
        <w:rPr>
          <w:rFonts w:ascii="Verdana" w:hAnsi="Verdana" w:cs="Verdana"/>
          <w:color w:val="000000"/>
          <w:sz w:val="20"/>
          <w:szCs w:val="20"/>
        </w:rPr>
        <w:t>Pomiary obejmują terenową weryfikację cech nawierzchni.</w:t>
      </w:r>
    </w:p>
    <w:p w14:paraId="0107B09D" w14:textId="1F0F39F3" w:rsidR="004D3A3E" w:rsidRDefault="004D3A3E" w:rsidP="004D3A3E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62EDAA0" w14:textId="6E85E5B4" w:rsidR="004D3A3E" w:rsidRDefault="004D3A3E" w:rsidP="004D3A3E">
      <w:pPr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1CA2E14" w14:textId="77777777" w:rsidR="004D3A3E" w:rsidRPr="004D3A3E" w:rsidRDefault="004D3A3E" w:rsidP="004D3A3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24ACF14" w14:textId="77777777" w:rsidR="003F339C" w:rsidRPr="003F339C" w:rsidRDefault="003F339C" w:rsidP="003F339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F339C">
        <w:rPr>
          <w:rFonts w:ascii="Verdana" w:hAnsi="Verdana" w:cs="Arial"/>
          <w:b/>
          <w:sz w:val="20"/>
          <w:szCs w:val="20"/>
        </w:rPr>
        <w:lastRenderedPageBreak/>
        <w:t>6.2. Badania i pomiary Wykonawcy – zgodnie z SST D-M-00.00.00 „Wymagania ogólne”</w:t>
      </w:r>
    </w:p>
    <w:p w14:paraId="4AF70CC7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Zakres badań i pomiarów Wykonawcy powinien: </w:t>
      </w:r>
    </w:p>
    <w:p w14:paraId="02B21852" w14:textId="77777777" w:rsidR="003F339C" w:rsidRPr="003F339C" w:rsidRDefault="003F339C" w:rsidP="003F339C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być nie mniejszy niż określony w Zakładowej Kontroli Produkcji dla dostarczanych na budowę materiałów i wyrobów budowlanych - kruszywa, lepiszcze, materiały do uszczelnień, itd., </w:t>
      </w:r>
    </w:p>
    <w:p w14:paraId="055BB618" w14:textId="66B8229D" w:rsidR="003F339C" w:rsidRPr="003F339C" w:rsidRDefault="003F339C" w:rsidP="003F339C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dla mieszanki mineralno-asfaltowej oraz wykonanej warstwy być nie mniejszy niż określony zakres i częstotliwość badań i pomiarów kontrolnych określony w tab. </w:t>
      </w:r>
      <w:r>
        <w:rPr>
          <w:rFonts w:ascii="Verdana" w:hAnsi="Verdana" w:cs="Verdana"/>
          <w:color w:val="000000"/>
          <w:sz w:val="20"/>
          <w:szCs w:val="20"/>
        </w:rPr>
        <w:t>6</w:t>
      </w:r>
      <w:r w:rsidRPr="003F339C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2A6561F5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Zakres badań Wykonawcy związany z wykonywaniem nawierzchni: </w:t>
      </w:r>
    </w:p>
    <w:p w14:paraId="0E6BB70F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pomiar temperatury powietrza, </w:t>
      </w:r>
    </w:p>
    <w:p w14:paraId="555A747B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pomiar temperatury mieszanki mineralno-asfaltowej podczas wykonywania nawierzchni, </w:t>
      </w:r>
    </w:p>
    <w:p w14:paraId="0A337375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ocena wizualna mieszanki mineralno-asfaltowej, </w:t>
      </w:r>
    </w:p>
    <w:p w14:paraId="72E10659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wykaz ilości materiałów lub grubości wykonanych warstw, </w:t>
      </w:r>
    </w:p>
    <w:p w14:paraId="3DBD8309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pomiar spadku poprzecznego poszczególnych warstw asfaltowych, </w:t>
      </w:r>
    </w:p>
    <w:p w14:paraId="2A58D01B" w14:textId="5415E046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>pomiar równości warstwy ścieralnej</w:t>
      </w:r>
      <w:r w:rsidR="00082F7E">
        <w:rPr>
          <w:rFonts w:ascii="Verdana" w:hAnsi="Verdana" w:cs="Verdana"/>
          <w:color w:val="000000"/>
          <w:sz w:val="20"/>
          <w:szCs w:val="20"/>
        </w:rPr>
        <w:t xml:space="preserve"> lub wiążącej</w:t>
      </w:r>
      <w:r w:rsidRPr="003F339C">
        <w:rPr>
          <w:rFonts w:ascii="Verdana" w:hAnsi="Verdana" w:cs="Verdana"/>
          <w:color w:val="000000"/>
          <w:sz w:val="20"/>
          <w:szCs w:val="20"/>
        </w:rPr>
        <w:t xml:space="preserve">, </w:t>
      </w:r>
    </w:p>
    <w:p w14:paraId="2C345B80" w14:textId="35915D4A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>pomiar właściwości przeciwpoślizgowych</w:t>
      </w:r>
      <w:r w:rsidR="003574A6">
        <w:rPr>
          <w:rFonts w:ascii="Verdana" w:hAnsi="Verdana"/>
          <w:color w:val="000000"/>
          <w:sz w:val="20"/>
          <w:szCs w:val="20"/>
        </w:rPr>
        <w:t xml:space="preserve"> warstwy ścieralnej</w:t>
      </w:r>
      <w:r w:rsidRPr="003F339C">
        <w:rPr>
          <w:rFonts w:ascii="Verdana" w:hAnsi="Verdana"/>
          <w:color w:val="000000"/>
          <w:sz w:val="20"/>
          <w:szCs w:val="20"/>
        </w:rPr>
        <w:t xml:space="preserve">, </w:t>
      </w:r>
    </w:p>
    <w:p w14:paraId="6FA7001C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pomiar rzędnych wysokościowych i pomiary sytuacyjne, </w:t>
      </w:r>
    </w:p>
    <w:p w14:paraId="6FE5E113" w14:textId="6B8D23A1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 xml:space="preserve">badania </w:t>
      </w:r>
      <w:r w:rsidR="00082F7E" w:rsidRPr="00082F7E">
        <w:rPr>
          <w:rFonts w:ascii="Verdana" w:hAnsi="Verdana" w:cs="Verdana"/>
          <w:color w:val="000000"/>
          <w:sz w:val="20"/>
          <w:szCs w:val="20"/>
        </w:rPr>
        <w:t>odporności na deformacje trwałe</w:t>
      </w:r>
      <w:r w:rsidR="00082F7E">
        <w:rPr>
          <w:rFonts w:ascii="Verdana" w:hAnsi="Verdana" w:cs="Verdana"/>
          <w:color w:val="000000"/>
          <w:sz w:val="20"/>
          <w:szCs w:val="20"/>
        </w:rPr>
        <w:t>: penetracja statyczna i dynamiczna</w:t>
      </w:r>
      <w:r w:rsidRPr="00082F7E">
        <w:rPr>
          <w:rFonts w:ascii="Verdana" w:hAnsi="Verdana" w:cs="Verdana"/>
          <w:color w:val="000000"/>
          <w:sz w:val="20"/>
          <w:szCs w:val="20"/>
        </w:rPr>
        <w:t>,</w:t>
      </w:r>
      <w:r w:rsidRPr="003F339C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39C07148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ocena wizualna jednorodności powierzchni warstwy, </w:t>
      </w:r>
    </w:p>
    <w:p w14:paraId="26C6B950" w14:textId="77777777" w:rsidR="003F339C" w:rsidRPr="003F339C" w:rsidRDefault="003F339C" w:rsidP="003F339C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F339C">
        <w:rPr>
          <w:rFonts w:ascii="Verdana" w:hAnsi="Verdana"/>
          <w:color w:val="000000"/>
          <w:sz w:val="20"/>
          <w:szCs w:val="20"/>
        </w:rPr>
        <w:t xml:space="preserve">ocena wizualna jakości wykonania połączeń technologicznych. </w:t>
      </w:r>
    </w:p>
    <w:p w14:paraId="30C009F4" w14:textId="71B0FD57" w:rsidR="003F339C" w:rsidRPr="003F339C" w:rsidRDefault="003F339C" w:rsidP="003F339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F339C">
        <w:rPr>
          <w:rFonts w:ascii="Verdana" w:hAnsi="Verdana" w:cs="Arial"/>
          <w:sz w:val="20"/>
          <w:szCs w:val="20"/>
        </w:rPr>
        <w:t xml:space="preserve">Rodzaje badań Wykonawcy mieszanki mineralno-asfaltowej i wykonanej z niej warstwy podano w tabeli </w:t>
      </w:r>
      <w:r>
        <w:rPr>
          <w:rFonts w:ascii="Verdana" w:hAnsi="Verdana" w:cs="Arial"/>
          <w:sz w:val="20"/>
          <w:szCs w:val="20"/>
        </w:rPr>
        <w:t>6</w:t>
      </w:r>
      <w:r w:rsidRPr="003F339C">
        <w:rPr>
          <w:rFonts w:ascii="Verdana" w:hAnsi="Verdana" w:cs="Arial"/>
          <w:sz w:val="20"/>
          <w:szCs w:val="20"/>
        </w:rPr>
        <w:t>.</w:t>
      </w:r>
    </w:p>
    <w:p w14:paraId="524AB1F4" w14:textId="5D78346F" w:rsidR="003F339C" w:rsidRPr="003F339C" w:rsidRDefault="003F339C" w:rsidP="003F339C">
      <w:pPr>
        <w:spacing w:before="120"/>
        <w:ind w:left="1276" w:hanging="992"/>
        <w:rPr>
          <w:rFonts w:ascii="Verdana" w:hAnsi="Verdana" w:cs="Arial"/>
          <w:sz w:val="20"/>
          <w:szCs w:val="20"/>
        </w:rPr>
      </w:pPr>
      <w:r w:rsidRPr="008F5475">
        <w:rPr>
          <w:rFonts w:ascii="Verdana" w:hAnsi="Verdana" w:cs="Arial"/>
          <w:sz w:val="20"/>
          <w:szCs w:val="20"/>
        </w:rPr>
        <w:t xml:space="preserve">Tabela 6. Minimalna częstotliwość badań ze strony Wykonawcy dla warstwy ścieralnej </w:t>
      </w:r>
      <w:r w:rsidRPr="008F5475">
        <w:rPr>
          <w:rFonts w:ascii="Verdana" w:hAnsi="Verdana" w:cs="Arial"/>
          <w:sz w:val="20"/>
          <w:szCs w:val="20"/>
        </w:rPr>
        <w:br/>
      </w:r>
      <w:r>
        <w:rPr>
          <w:rFonts w:ascii="Verdana" w:hAnsi="Verdana" w:cs="Arial"/>
          <w:sz w:val="20"/>
          <w:szCs w:val="20"/>
        </w:rPr>
        <w:t>lub wiążącej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4466"/>
        <w:gridCol w:w="3832"/>
      </w:tblGrid>
      <w:tr w:rsidR="003F339C" w:rsidRPr="003F339C" w14:paraId="6B83D24A" w14:textId="77777777" w:rsidTr="00320C27">
        <w:trPr>
          <w:jc w:val="center"/>
        </w:trPr>
        <w:tc>
          <w:tcPr>
            <w:tcW w:w="774" w:type="dxa"/>
            <w:vAlign w:val="center"/>
          </w:tcPr>
          <w:p w14:paraId="1699AF17" w14:textId="77777777" w:rsidR="003F339C" w:rsidRPr="003F339C" w:rsidRDefault="003F339C" w:rsidP="004811D5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4466" w:type="dxa"/>
            <w:vAlign w:val="center"/>
          </w:tcPr>
          <w:p w14:paraId="20DEC9D8" w14:textId="77777777" w:rsidR="003F339C" w:rsidRPr="003F339C" w:rsidRDefault="003F339C" w:rsidP="004811D5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Rodzaj badań</w:t>
            </w:r>
          </w:p>
        </w:tc>
        <w:tc>
          <w:tcPr>
            <w:tcW w:w="3832" w:type="dxa"/>
          </w:tcPr>
          <w:p w14:paraId="1DF217B2" w14:textId="77777777" w:rsidR="003F339C" w:rsidRPr="003F339C" w:rsidRDefault="003F339C" w:rsidP="004811D5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 xml:space="preserve">Minimalna częstotliwość badań </w:t>
            </w:r>
            <w:r w:rsidRPr="003F339C">
              <w:rPr>
                <w:rFonts w:ascii="Verdana" w:hAnsi="Verdana" w:cs="Arial"/>
                <w:sz w:val="20"/>
                <w:szCs w:val="20"/>
              </w:rPr>
              <w:br/>
              <w:t>i pomiarów</w:t>
            </w:r>
          </w:p>
        </w:tc>
      </w:tr>
      <w:tr w:rsidR="003F339C" w:rsidRPr="003F339C" w14:paraId="43BFB1D4" w14:textId="77777777" w:rsidTr="004811D5">
        <w:trPr>
          <w:jc w:val="center"/>
        </w:trPr>
        <w:tc>
          <w:tcPr>
            <w:tcW w:w="774" w:type="dxa"/>
            <w:vAlign w:val="center"/>
          </w:tcPr>
          <w:p w14:paraId="3B275DCA" w14:textId="77777777" w:rsidR="003F339C" w:rsidRPr="003F339C" w:rsidRDefault="003F339C" w:rsidP="004811D5">
            <w:pPr>
              <w:spacing w:before="40"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F339C"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8298" w:type="dxa"/>
            <w:gridSpan w:val="2"/>
            <w:vAlign w:val="center"/>
          </w:tcPr>
          <w:p w14:paraId="7045E06D" w14:textId="77777777" w:rsidR="003F339C" w:rsidRPr="003F339C" w:rsidRDefault="003F339C" w:rsidP="004811D5">
            <w:pPr>
              <w:ind w:left="-38" w:right="-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b/>
                <w:sz w:val="20"/>
                <w:szCs w:val="20"/>
              </w:rPr>
              <w:t>Mieszanka mineralno-asfaltowa</w:t>
            </w:r>
          </w:p>
        </w:tc>
      </w:tr>
      <w:tr w:rsidR="00331692" w:rsidRPr="003F339C" w14:paraId="11693FEA" w14:textId="77777777" w:rsidTr="00320C27">
        <w:trPr>
          <w:jc w:val="center"/>
        </w:trPr>
        <w:tc>
          <w:tcPr>
            <w:tcW w:w="774" w:type="dxa"/>
            <w:vAlign w:val="center"/>
          </w:tcPr>
          <w:p w14:paraId="2C15F226" w14:textId="77777777" w:rsidR="00331692" w:rsidRPr="003F339C" w:rsidRDefault="00331692" w:rsidP="0033169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1.1</w:t>
            </w:r>
          </w:p>
        </w:tc>
        <w:tc>
          <w:tcPr>
            <w:tcW w:w="4466" w:type="dxa"/>
            <w:vAlign w:val="center"/>
          </w:tcPr>
          <w:p w14:paraId="60F7775E" w14:textId="76C9EB14" w:rsidR="00331692" w:rsidRPr="00320C27" w:rsidRDefault="00331692" w:rsidP="00331692">
            <w:pPr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 w:cs="Arial"/>
                <w:sz w:val="20"/>
                <w:szCs w:val="20"/>
              </w:rPr>
              <w:t>Temperatura składników</w:t>
            </w:r>
          </w:p>
        </w:tc>
        <w:tc>
          <w:tcPr>
            <w:tcW w:w="3832" w:type="dxa"/>
            <w:vMerge w:val="restart"/>
            <w:vAlign w:val="center"/>
          </w:tcPr>
          <w:p w14:paraId="10AB29A4" w14:textId="7BD524EE" w:rsidR="00331692" w:rsidRPr="00320C27" w:rsidRDefault="00DD1EDD" w:rsidP="00320C27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331692" w:rsidRPr="00320C27">
              <w:rPr>
                <w:rFonts w:ascii="Verdana" w:hAnsi="Verdana"/>
                <w:sz w:val="20"/>
                <w:szCs w:val="20"/>
              </w:rPr>
              <w:t xml:space="preserve">ozór ciągły </w:t>
            </w:r>
          </w:p>
        </w:tc>
      </w:tr>
      <w:tr w:rsidR="00331692" w:rsidRPr="003F339C" w14:paraId="5D29D8FC" w14:textId="77777777" w:rsidTr="00320C27">
        <w:trPr>
          <w:jc w:val="center"/>
        </w:trPr>
        <w:tc>
          <w:tcPr>
            <w:tcW w:w="774" w:type="dxa"/>
            <w:vAlign w:val="center"/>
          </w:tcPr>
          <w:p w14:paraId="0DC5A47D" w14:textId="77777777" w:rsidR="00331692" w:rsidRPr="003F339C" w:rsidRDefault="00331692" w:rsidP="0033169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1.2</w:t>
            </w:r>
          </w:p>
        </w:tc>
        <w:tc>
          <w:tcPr>
            <w:tcW w:w="4466" w:type="dxa"/>
            <w:vAlign w:val="center"/>
          </w:tcPr>
          <w:p w14:paraId="724416E4" w14:textId="396BE805" w:rsidR="00331692" w:rsidRPr="00320C27" w:rsidRDefault="00331692" w:rsidP="00331692">
            <w:pPr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 w:cs="Arial"/>
                <w:sz w:val="20"/>
                <w:szCs w:val="20"/>
              </w:rPr>
              <w:t>Temperatura mieszanki asfaltu lanego</w:t>
            </w:r>
          </w:p>
        </w:tc>
        <w:tc>
          <w:tcPr>
            <w:tcW w:w="3832" w:type="dxa"/>
            <w:vMerge/>
            <w:vAlign w:val="center"/>
          </w:tcPr>
          <w:p w14:paraId="392F0D9C" w14:textId="77777777" w:rsidR="00331692" w:rsidRPr="003F339C" w:rsidRDefault="00331692" w:rsidP="0033169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31692" w:rsidRPr="003F339C" w14:paraId="60040105" w14:textId="77777777" w:rsidTr="00320C27">
        <w:trPr>
          <w:jc w:val="center"/>
        </w:trPr>
        <w:tc>
          <w:tcPr>
            <w:tcW w:w="774" w:type="dxa"/>
            <w:vAlign w:val="center"/>
          </w:tcPr>
          <w:p w14:paraId="2976280B" w14:textId="77777777" w:rsidR="00331692" w:rsidRPr="003F339C" w:rsidRDefault="00331692" w:rsidP="0033169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1.3</w:t>
            </w:r>
          </w:p>
        </w:tc>
        <w:tc>
          <w:tcPr>
            <w:tcW w:w="4466" w:type="dxa"/>
            <w:vAlign w:val="center"/>
          </w:tcPr>
          <w:p w14:paraId="34EB086F" w14:textId="771BD529" w:rsidR="00331692" w:rsidRPr="00320C27" w:rsidRDefault="00331692" w:rsidP="00331692">
            <w:pPr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 w:cs="Arial"/>
                <w:sz w:val="20"/>
                <w:szCs w:val="20"/>
              </w:rPr>
              <w:t>Zawartość lepiszcza i uziarnienie</w:t>
            </w:r>
          </w:p>
        </w:tc>
        <w:tc>
          <w:tcPr>
            <w:tcW w:w="3832" w:type="dxa"/>
            <w:vAlign w:val="center"/>
          </w:tcPr>
          <w:p w14:paraId="37AF6D61" w14:textId="18ECB6CA" w:rsidR="00331692" w:rsidRPr="00320C27" w:rsidRDefault="00DD1EDD" w:rsidP="007C4195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="00331692" w:rsidRPr="00320C27">
              <w:rPr>
                <w:rFonts w:ascii="Verdana" w:hAnsi="Verdana"/>
                <w:sz w:val="20"/>
                <w:szCs w:val="20"/>
              </w:rPr>
              <w:t xml:space="preserve">edno badanie dla dziennej produkcji lecz nie rzadziej niż </w:t>
            </w:r>
            <w:r w:rsidR="00331692" w:rsidRPr="00320C27">
              <w:rPr>
                <w:rFonts w:ascii="Verdana" w:hAnsi="Verdana"/>
                <w:sz w:val="20"/>
                <w:szCs w:val="20"/>
              </w:rPr>
              <w:br/>
              <w:t xml:space="preserve">1 raz na 100 </w:t>
            </w:r>
            <w:r w:rsidR="007C4195" w:rsidRPr="00320C27">
              <w:rPr>
                <w:rFonts w:ascii="Verdana" w:hAnsi="Verdana"/>
                <w:sz w:val="20"/>
                <w:szCs w:val="20"/>
              </w:rPr>
              <w:t>Mg</w:t>
            </w:r>
          </w:p>
        </w:tc>
      </w:tr>
      <w:tr w:rsidR="00AD3A4D" w:rsidRPr="003F339C" w14:paraId="3FF8AD61" w14:textId="77777777" w:rsidTr="00320C27">
        <w:trPr>
          <w:jc w:val="center"/>
        </w:trPr>
        <w:tc>
          <w:tcPr>
            <w:tcW w:w="774" w:type="dxa"/>
            <w:vAlign w:val="center"/>
          </w:tcPr>
          <w:p w14:paraId="14A81468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1.4</w:t>
            </w:r>
          </w:p>
        </w:tc>
        <w:tc>
          <w:tcPr>
            <w:tcW w:w="4466" w:type="dxa"/>
            <w:vAlign w:val="center"/>
          </w:tcPr>
          <w:p w14:paraId="2D2574B6" w14:textId="77777777" w:rsidR="00AD3A4D" w:rsidRPr="00320C27" w:rsidRDefault="00AD3A4D" w:rsidP="00AD3A4D">
            <w:pPr>
              <w:rPr>
                <w:rFonts w:ascii="Verdana" w:hAnsi="Verdana"/>
                <w:sz w:val="20"/>
                <w:szCs w:val="20"/>
              </w:rPr>
            </w:pPr>
          </w:p>
          <w:p w14:paraId="10FB2BAF" w14:textId="77777777" w:rsidR="00AD3A4D" w:rsidRPr="00320C27" w:rsidRDefault="00AD3A4D" w:rsidP="00AD3A4D">
            <w:pPr>
              <w:rPr>
                <w:rFonts w:ascii="Verdana" w:hAnsi="Verdana"/>
                <w:sz w:val="20"/>
                <w:szCs w:val="20"/>
              </w:rPr>
            </w:pPr>
            <w:r w:rsidRPr="00320C27">
              <w:rPr>
                <w:rFonts w:ascii="Verdana" w:hAnsi="Verdana"/>
                <w:sz w:val="20"/>
                <w:szCs w:val="20"/>
              </w:rPr>
              <w:t xml:space="preserve">Deformacja trwała </w:t>
            </w:r>
          </w:p>
          <w:p w14:paraId="0F23895D" w14:textId="720461B6" w:rsidR="00AD3A4D" w:rsidRPr="00320C27" w:rsidRDefault="00AD3A4D" w:rsidP="00AD3A4D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32" w:type="dxa"/>
            <w:vAlign w:val="center"/>
          </w:tcPr>
          <w:p w14:paraId="0771799B" w14:textId="28228451" w:rsidR="00AD3A4D" w:rsidRPr="00320C27" w:rsidRDefault="00AD3A4D" w:rsidP="00AD3A4D">
            <w:pPr>
              <w:rPr>
                <w:rFonts w:ascii="Verdana" w:hAnsi="Verdana"/>
                <w:sz w:val="20"/>
                <w:szCs w:val="20"/>
              </w:rPr>
            </w:pPr>
            <w:r w:rsidRPr="00320C2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D1EDD">
              <w:rPr>
                <w:rFonts w:ascii="Verdana" w:hAnsi="Verdana"/>
                <w:sz w:val="20"/>
                <w:szCs w:val="20"/>
              </w:rPr>
              <w:t>P</w:t>
            </w:r>
            <w:r w:rsidRPr="00320C27">
              <w:rPr>
                <w:rFonts w:ascii="Verdana" w:hAnsi="Verdana"/>
                <w:sz w:val="20"/>
                <w:szCs w:val="20"/>
              </w:rPr>
              <w:t xml:space="preserve">enetracja statyczna (KR 1÷7) </w:t>
            </w:r>
            <w:r w:rsidR="007C4195" w:rsidRPr="00320C27">
              <w:rPr>
                <w:rFonts w:ascii="Verdana" w:hAnsi="Verdana"/>
                <w:sz w:val="20"/>
                <w:szCs w:val="20"/>
              </w:rPr>
              <w:br/>
              <w:t xml:space="preserve">jedno badanie dla dziennej produkcji lecz nie rzadziej niż </w:t>
            </w:r>
            <w:r w:rsidR="007C4195" w:rsidRPr="00320C27">
              <w:rPr>
                <w:rFonts w:ascii="Verdana" w:hAnsi="Verdana"/>
                <w:sz w:val="20"/>
                <w:szCs w:val="20"/>
              </w:rPr>
              <w:br/>
            </w:r>
            <w:r w:rsidRPr="00320C27">
              <w:rPr>
                <w:rFonts w:ascii="Verdana" w:hAnsi="Verdana"/>
                <w:sz w:val="20"/>
                <w:szCs w:val="20"/>
              </w:rPr>
              <w:t xml:space="preserve">1 raz na 100 </w:t>
            </w:r>
            <w:r w:rsidR="007C4195" w:rsidRPr="00320C27">
              <w:rPr>
                <w:rFonts w:ascii="Verdana" w:hAnsi="Verdana"/>
                <w:sz w:val="20"/>
                <w:szCs w:val="20"/>
              </w:rPr>
              <w:t>Mg</w:t>
            </w:r>
            <w:r w:rsidRPr="00320C27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9AD53BC" w14:textId="4C1E7D54" w:rsidR="00AD3A4D" w:rsidRPr="00320C27" w:rsidRDefault="00AD3A4D" w:rsidP="00320C27">
            <w:pPr>
              <w:spacing w:before="40" w:after="40"/>
              <w:rPr>
                <w:rFonts w:ascii="Verdana" w:hAnsi="Verdana"/>
                <w:sz w:val="20"/>
                <w:szCs w:val="20"/>
              </w:rPr>
            </w:pPr>
            <w:r w:rsidRPr="00320C27">
              <w:rPr>
                <w:rFonts w:ascii="Verdana" w:hAnsi="Verdana"/>
                <w:sz w:val="20"/>
                <w:szCs w:val="20"/>
              </w:rPr>
              <w:t>-</w:t>
            </w:r>
            <w:r w:rsidR="00DD1EDD">
              <w:rPr>
                <w:rFonts w:ascii="Verdana" w:hAnsi="Verdana"/>
                <w:sz w:val="20"/>
                <w:szCs w:val="20"/>
              </w:rPr>
              <w:t>P</w:t>
            </w:r>
            <w:r w:rsidRPr="00320C27">
              <w:rPr>
                <w:rFonts w:ascii="Verdana" w:hAnsi="Verdana"/>
                <w:sz w:val="20"/>
                <w:szCs w:val="20"/>
              </w:rPr>
              <w:t>enetracja dynamiczna (KR</w:t>
            </w:r>
            <w:r w:rsidR="00320C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27">
              <w:rPr>
                <w:rFonts w:ascii="Verdana" w:hAnsi="Verdana"/>
                <w:sz w:val="20"/>
                <w:szCs w:val="20"/>
              </w:rPr>
              <w:t>3÷7)</w:t>
            </w:r>
          </w:p>
          <w:p w14:paraId="6159755F" w14:textId="59520F5B" w:rsidR="00AD3A4D" w:rsidRPr="00320C27" w:rsidRDefault="00AD3A4D" w:rsidP="007C4195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/>
                <w:sz w:val="20"/>
                <w:szCs w:val="20"/>
              </w:rPr>
              <w:t xml:space="preserve">dla próby technologicznej </w:t>
            </w:r>
            <w:r w:rsidR="00320C27">
              <w:rPr>
                <w:rFonts w:ascii="Verdana" w:hAnsi="Verdana"/>
                <w:sz w:val="20"/>
                <w:szCs w:val="20"/>
              </w:rPr>
              <w:br/>
            </w:r>
            <w:r w:rsidR="007C4195" w:rsidRPr="00320C27">
              <w:rPr>
                <w:rFonts w:ascii="Verdana" w:hAnsi="Verdana"/>
                <w:sz w:val="20"/>
                <w:szCs w:val="20"/>
              </w:rPr>
              <w:t>i/</w:t>
            </w:r>
            <w:r w:rsidRPr="00320C27">
              <w:rPr>
                <w:rFonts w:ascii="Verdana" w:hAnsi="Verdana"/>
                <w:sz w:val="20"/>
                <w:szCs w:val="20"/>
              </w:rPr>
              <w:t>lub odcinka próbnego</w:t>
            </w:r>
          </w:p>
        </w:tc>
      </w:tr>
      <w:tr w:rsidR="00AD3A4D" w:rsidRPr="003F339C" w14:paraId="41D11CEE" w14:textId="77777777" w:rsidTr="00320C27">
        <w:trPr>
          <w:jc w:val="center"/>
        </w:trPr>
        <w:tc>
          <w:tcPr>
            <w:tcW w:w="774" w:type="dxa"/>
            <w:vAlign w:val="center"/>
          </w:tcPr>
          <w:p w14:paraId="289A10FB" w14:textId="50E38AB5" w:rsidR="00AD3A4D" w:rsidRPr="003F339C" w:rsidRDefault="007C4195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1.5</w:t>
            </w:r>
          </w:p>
        </w:tc>
        <w:tc>
          <w:tcPr>
            <w:tcW w:w="4466" w:type="dxa"/>
            <w:vAlign w:val="center"/>
          </w:tcPr>
          <w:p w14:paraId="398A2B60" w14:textId="17F5C4AA" w:rsidR="00AD3A4D" w:rsidRPr="00320C27" w:rsidRDefault="00AD3A4D" w:rsidP="00AD3A4D">
            <w:pPr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/>
                <w:sz w:val="20"/>
                <w:szCs w:val="20"/>
              </w:rPr>
              <w:t>Odporność na spękania niskotemperaturowe</w:t>
            </w:r>
          </w:p>
        </w:tc>
        <w:tc>
          <w:tcPr>
            <w:tcW w:w="3832" w:type="dxa"/>
            <w:vAlign w:val="center"/>
          </w:tcPr>
          <w:p w14:paraId="04AED294" w14:textId="2A37597F" w:rsidR="00AD3A4D" w:rsidRPr="00320C27" w:rsidRDefault="00DD1EDD" w:rsidP="007C4195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</w:t>
            </w:r>
            <w:r w:rsidR="007C4195" w:rsidRPr="00320C27">
              <w:rPr>
                <w:rFonts w:ascii="Verdana" w:hAnsi="Verdana" w:cs="Arial"/>
                <w:sz w:val="20"/>
                <w:szCs w:val="20"/>
              </w:rPr>
              <w:t xml:space="preserve">la próby technologicznej </w:t>
            </w:r>
            <w:r w:rsidR="00320C27">
              <w:rPr>
                <w:rFonts w:ascii="Verdana" w:hAnsi="Verdana" w:cs="Arial"/>
                <w:sz w:val="20"/>
                <w:szCs w:val="20"/>
              </w:rPr>
              <w:br/>
            </w:r>
            <w:r w:rsidR="007C4195" w:rsidRPr="00320C27">
              <w:rPr>
                <w:rFonts w:ascii="Verdana" w:hAnsi="Verdana" w:cs="Arial"/>
                <w:sz w:val="20"/>
                <w:szCs w:val="20"/>
              </w:rPr>
              <w:t>i/lub odcinka próbnego</w:t>
            </w:r>
          </w:p>
        </w:tc>
      </w:tr>
      <w:tr w:rsidR="00AD3A4D" w:rsidRPr="003F339C" w14:paraId="04246BAA" w14:textId="77777777" w:rsidTr="00320C27">
        <w:trPr>
          <w:jc w:val="center"/>
        </w:trPr>
        <w:tc>
          <w:tcPr>
            <w:tcW w:w="774" w:type="dxa"/>
            <w:vAlign w:val="center"/>
          </w:tcPr>
          <w:p w14:paraId="42204358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1.5</w:t>
            </w:r>
          </w:p>
        </w:tc>
        <w:tc>
          <w:tcPr>
            <w:tcW w:w="4466" w:type="dxa"/>
            <w:vAlign w:val="center"/>
          </w:tcPr>
          <w:p w14:paraId="6AC47064" w14:textId="77777777" w:rsidR="00AD3A4D" w:rsidRPr="00320C27" w:rsidRDefault="00AD3A4D" w:rsidP="00AD3A4D">
            <w:pPr>
              <w:rPr>
                <w:rFonts w:ascii="Verdana" w:hAnsi="Verdana" w:cs="Arial"/>
                <w:sz w:val="20"/>
                <w:szCs w:val="20"/>
              </w:rPr>
            </w:pPr>
            <w:r w:rsidRPr="00320C27">
              <w:rPr>
                <w:rFonts w:ascii="Verdana" w:hAnsi="Verdana" w:cs="Arial"/>
                <w:sz w:val="20"/>
                <w:szCs w:val="20"/>
              </w:rPr>
              <w:t>Ocena wizualna mieszanki mineralno-asfaltowej</w:t>
            </w:r>
          </w:p>
        </w:tc>
        <w:tc>
          <w:tcPr>
            <w:tcW w:w="3832" w:type="dxa"/>
            <w:vAlign w:val="center"/>
          </w:tcPr>
          <w:p w14:paraId="0D189BFA" w14:textId="1BC2518C" w:rsidR="00AD3A4D" w:rsidRPr="00320C27" w:rsidRDefault="00DD1EDD" w:rsidP="00320C27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</w:t>
            </w:r>
            <w:r w:rsidR="00AD3A4D" w:rsidRPr="00320C27">
              <w:rPr>
                <w:rFonts w:ascii="Verdana" w:hAnsi="Verdana" w:cs="Arial"/>
                <w:sz w:val="20"/>
                <w:szCs w:val="20"/>
              </w:rPr>
              <w:t xml:space="preserve">ażdy pojazd przy załadunku </w:t>
            </w:r>
            <w:r w:rsidR="00320C27">
              <w:rPr>
                <w:rFonts w:ascii="Verdana" w:hAnsi="Verdana" w:cs="Arial"/>
                <w:sz w:val="20"/>
                <w:szCs w:val="20"/>
              </w:rPr>
              <w:br/>
            </w:r>
            <w:r w:rsidR="00AD3A4D" w:rsidRPr="00320C27">
              <w:rPr>
                <w:rFonts w:ascii="Verdana" w:hAnsi="Verdana" w:cs="Arial"/>
                <w:sz w:val="20"/>
                <w:szCs w:val="20"/>
              </w:rPr>
              <w:t>i w czasie wbudowywania</w:t>
            </w:r>
          </w:p>
        </w:tc>
      </w:tr>
      <w:tr w:rsidR="00AD3A4D" w:rsidRPr="003F339C" w14:paraId="680FCC96" w14:textId="77777777" w:rsidTr="00320C27">
        <w:trPr>
          <w:trHeight w:val="898"/>
          <w:jc w:val="center"/>
        </w:trPr>
        <w:tc>
          <w:tcPr>
            <w:tcW w:w="774" w:type="dxa"/>
            <w:vAlign w:val="center"/>
          </w:tcPr>
          <w:p w14:paraId="044301D3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1.6</w:t>
            </w:r>
          </w:p>
        </w:tc>
        <w:tc>
          <w:tcPr>
            <w:tcW w:w="4466" w:type="dxa"/>
            <w:vAlign w:val="center"/>
          </w:tcPr>
          <w:p w14:paraId="3AE118DD" w14:textId="40FDAFCE" w:rsidR="00BE146F" w:rsidRPr="00BE146F" w:rsidRDefault="00BE146F" w:rsidP="00BE146F">
            <w:pPr>
              <w:rPr>
                <w:rFonts w:ascii="Verdana" w:hAnsi="Verdana"/>
                <w:sz w:val="20"/>
                <w:szCs w:val="20"/>
              </w:rPr>
            </w:pPr>
            <w:r w:rsidRPr="00BE146F">
              <w:rPr>
                <w:rFonts w:ascii="Verdana" w:hAnsi="Verdana"/>
                <w:sz w:val="20"/>
                <w:szCs w:val="20"/>
              </w:rPr>
              <w:t>- Nawrót sprężysty asfaltu modyfikowanego odzyskanego z MA,</w:t>
            </w:r>
          </w:p>
          <w:p w14:paraId="19A99D73" w14:textId="6883A183" w:rsidR="00AD3A4D" w:rsidRPr="003F339C" w:rsidRDefault="00BE146F" w:rsidP="00BE146F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BE146F">
              <w:rPr>
                <w:rFonts w:ascii="Verdana" w:hAnsi="Verdana"/>
                <w:sz w:val="20"/>
                <w:szCs w:val="20"/>
              </w:rPr>
              <w:t xml:space="preserve">- Temperatura mięknienia wg </w:t>
            </w:r>
            <w:proofErr w:type="spellStart"/>
            <w:r w:rsidRPr="00BE146F">
              <w:rPr>
                <w:rFonts w:ascii="Verdana" w:hAnsi="Verdana"/>
                <w:sz w:val="20"/>
                <w:szCs w:val="20"/>
              </w:rPr>
              <w:t>PiK</w:t>
            </w:r>
            <w:proofErr w:type="spellEnd"/>
            <w:r w:rsidRPr="00BE146F">
              <w:rPr>
                <w:rFonts w:ascii="Verdana" w:hAnsi="Verdana"/>
                <w:sz w:val="20"/>
                <w:szCs w:val="20"/>
              </w:rPr>
              <w:t xml:space="preserve"> asfaltu odzyskanego z MA (nie dotyczy asfaltu </w:t>
            </w:r>
            <w:proofErr w:type="spellStart"/>
            <w:r w:rsidRPr="00BE146F">
              <w:rPr>
                <w:rFonts w:ascii="Verdana" w:hAnsi="Verdana"/>
                <w:sz w:val="20"/>
                <w:szCs w:val="20"/>
              </w:rPr>
              <w:t>wysokomodyfikowanego</w:t>
            </w:r>
            <w:proofErr w:type="spellEnd"/>
            <w:r w:rsidRPr="00BE146F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832" w:type="dxa"/>
            <w:vAlign w:val="center"/>
          </w:tcPr>
          <w:p w14:paraId="1B09F52F" w14:textId="69B380C6" w:rsidR="00AD3A4D" w:rsidRPr="003F339C" w:rsidRDefault="00BE146F" w:rsidP="00BE146F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</w:t>
            </w:r>
            <w:r w:rsidRPr="00320C27">
              <w:rPr>
                <w:rFonts w:ascii="Verdana" w:hAnsi="Verdana"/>
                <w:sz w:val="20"/>
                <w:szCs w:val="20"/>
              </w:rPr>
              <w:t xml:space="preserve">edno badanie dla dziennej produkcji lecz nie rzadziej niż </w:t>
            </w:r>
            <w:r w:rsidRPr="00320C27">
              <w:rPr>
                <w:rFonts w:ascii="Verdana" w:hAnsi="Verdana"/>
                <w:sz w:val="20"/>
                <w:szCs w:val="20"/>
              </w:rPr>
              <w:br/>
              <w:t>1 raz na 100 Mg</w:t>
            </w:r>
          </w:p>
        </w:tc>
      </w:tr>
      <w:tr w:rsidR="00AD3A4D" w:rsidRPr="003F339C" w14:paraId="6737A4A2" w14:textId="77777777" w:rsidTr="004811D5">
        <w:trPr>
          <w:jc w:val="center"/>
        </w:trPr>
        <w:tc>
          <w:tcPr>
            <w:tcW w:w="774" w:type="dxa"/>
            <w:vAlign w:val="center"/>
          </w:tcPr>
          <w:p w14:paraId="41287F64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F339C"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8298" w:type="dxa"/>
            <w:gridSpan w:val="2"/>
            <w:vAlign w:val="center"/>
          </w:tcPr>
          <w:p w14:paraId="49AC048E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b/>
                <w:sz w:val="20"/>
                <w:szCs w:val="20"/>
              </w:rPr>
              <w:t>Warstwa asfaltowa</w:t>
            </w:r>
          </w:p>
        </w:tc>
      </w:tr>
      <w:tr w:rsidR="00AD3A4D" w:rsidRPr="003F339C" w14:paraId="1F7EEFAB" w14:textId="77777777" w:rsidTr="00320C27">
        <w:trPr>
          <w:jc w:val="center"/>
        </w:trPr>
        <w:tc>
          <w:tcPr>
            <w:tcW w:w="774" w:type="dxa"/>
            <w:vAlign w:val="center"/>
          </w:tcPr>
          <w:p w14:paraId="5CB3CE04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466" w:type="dxa"/>
            <w:vAlign w:val="center"/>
          </w:tcPr>
          <w:p w14:paraId="78F35042" w14:textId="77777777" w:rsidR="00AD3A4D" w:rsidRPr="003F339C" w:rsidRDefault="00AD3A4D" w:rsidP="00AD3A4D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Pomiar temperatury powietrza i prędkości wiatru</w:t>
            </w:r>
          </w:p>
        </w:tc>
        <w:tc>
          <w:tcPr>
            <w:tcW w:w="3832" w:type="dxa"/>
            <w:vAlign w:val="center"/>
          </w:tcPr>
          <w:p w14:paraId="295AE7E4" w14:textId="28E17EE7" w:rsidR="00AD3A4D" w:rsidRPr="003F339C" w:rsidRDefault="00DD1EDD" w:rsidP="00320C27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</w:t>
            </w:r>
            <w:r w:rsidR="00AD3A4D" w:rsidRPr="003F339C">
              <w:rPr>
                <w:rFonts w:ascii="Verdana" w:hAnsi="Verdana" w:cs="Arial"/>
                <w:sz w:val="20"/>
                <w:szCs w:val="20"/>
              </w:rPr>
              <w:t xml:space="preserve">o najmniej 3 razy dziennie </w:t>
            </w:r>
          </w:p>
        </w:tc>
      </w:tr>
      <w:tr w:rsidR="00AD3A4D" w:rsidRPr="003F339C" w14:paraId="3C43C64E" w14:textId="77777777" w:rsidTr="00320C27">
        <w:trPr>
          <w:jc w:val="center"/>
        </w:trPr>
        <w:tc>
          <w:tcPr>
            <w:tcW w:w="774" w:type="dxa"/>
            <w:vAlign w:val="center"/>
          </w:tcPr>
          <w:p w14:paraId="63BD44CB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2.2</w:t>
            </w:r>
          </w:p>
        </w:tc>
        <w:tc>
          <w:tcPr>
            <w:tcW w:w="4466" w:type="dxa"/>
            <w:vAlign w:val="center"/>
          </w:tcPr>
          <w:p w14:paraId="6F04F922" w14:textId="4F484B87" w:rsidR="00AD3A4D" w:rsidRPr="003F339C" w:rsidRDefault="00320C27" w:rsidP="00AD3A4D">
            <w:pPr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 xml:space="preserve">Pomiar temperatury MA </w:t>
            </w:r>
          </w:p>
        </w:tc>
        <w:tc>
          <w:tcPr>
            <w:tcW w:w="3832" w:type="dxa"/>
            <w:vAlign w:val="center"/>
          </w:tcPr>
          <w:p w14:paraId="2CD681F1" w14:textId="6A1CD357" w:rsidR="00AD3A4D" w:rsidRPr="003F339C" w:rsidRDefault="00BE146F" w:rsidP="00320C27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Każdy kocioł transportowy przy załadunku i w czasie w</w:t>
            </w:r>
            <w:r w:rsidR="0074422D">
              <w:rPr>
                <w:rFonts w:ascii="Verdana" w:hAnsi="Verdana" w:cs="Arial"/>
                <w:sz w:val="20"/>
                <w:szCs w:val="20"/>
              </w:rPr>
              <w:t xml:space="preserve">budowywania </w:t>
            </w:r>
            <w:r w:rsidR="00DD1ED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</w:tr>
      <w:tr w:rsidR="00AD3A4D" w:rsidRPr="003F339C" w14:paraId="0CFFE32D" w14:textId="77777777" w:rsidTr="00320C27">
        <w:trPr>
          <w:jc w:val="center"/>
        </w:trPr>
        <w:tc>
          <w:tcPr>
            <w:tcW w:w="774" w:type="dxa"/>
            <w:vAlign w:val="center"/>
          </w:tcPr>
          <w:p w14:paraId="0F1B6A51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2.3</w:t>
            </w:r>
          </w:p>
          <w:p w14:paraId="29CA5FF2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466" w:type="dxa"/>
            <w:vAlign w:val="center"/>
          </w:tcPr>
          <w:p w14:paraId="53CF9B6F" w14:textId="77777777" w:rsidR="00AD3A4D" w:rsidRPr="003F339C" w:rsidRDefault="00AD3A4D" w:rsidP="00AD3A4D">
            <w:pPr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Ocena wizualna jednorodności powierzchni warstwy</w:t>
            </w:r>
          </w:p>
        </w:tc>
        <w:tc>
          <w:tcPr>
            <w:tcW w:w="3832" w:type="dxa"/>
            <w:vMerge w:val="restart"/>
            <w:vAlign w:val="center"/>
          </w:tcPr>
          <w:p w14:paraId="5E8AC6F7" w14:textId="62E80D79" w:rsidR="00AD3A4D" w:rsidRPr="003F339C" w:rsidRDefault="00DD1EDD" w:rsidP="00DD1ED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</w:t>
            </w:r>
            <w:r w:rsidR="00AD3A4D" w:rsidRPr="003F339C">
              <w:rPr>
                <w:rFonts w:ascii="Verdana" w:hAnsi="Verdana" w:cs="Arial"/>
                <w:sz w:val="20"/>
                <w:szCs w:val="20"/>
              </w:rPr>
              <w:t>cena ciągła</w:t>
            </w:r>
          </w:p>
        </w:tc>
      </w:tr>
      <w:tr w:rsidR="00AD3A4D" w:rsidRPr="003F339C" w14:paraId="3B3A4021" w14:textId="77777777" w:rsidTr="00320C27">
        <w:trPr>
          <w:jc w:val="center"/>
        </w:trPr>
        <w:tc>
          <w:tcPr>
            <w:tcW w:w="774" w:type="dxa"/>
            <w:vAlign w:val="center"/>
          </w:tcPr>
          <w:p w14:paraId="4FBAE8F9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2.4</w:t>
            </w:r>
          </w:p>
        </w:tc>
        <w:tc>
          <w:tcPr>
            <w:tcW w:w="4466" w:type="dxa"/>
            <w:vAlign w:val="center"/>
          </w:tcPr>
          <w:p w14:paraId="50887811" w14:textId="77777777" w:rsidR="00AD3A4D" w:rsidRPr="003F339C" w:rsidRDefault="00AD3A4D" w:rsidP="00AD3A4D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Ocena wizualna jakości wykonania połączeń technologicznych</w:t>
            </w:r>
          </w:p>
        </w:tc>
        <w:tc>
          <w:tcPr>
            <w:tcW w:w="3832" w:type="dxa"/>
            <w:vMerge/>
            <w:vAlign w:val="center"/>
          </w:tcPr>
          <w:p w14:paraId="1E72F553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D3A4D" w:rsidRPr="003F339C" w14:paraId="5CBDBD8F" w14:textId="77777777" w:rsidTr="00320C27">
        <w:trPr>
          <w:jc w:val="center"/>
        </w:trPr>
        <w:tc>
          <w:tcPr>
            <w:tcW w:w="774" w:type="dxa"/>
            <w:vAlign w:val="center"/>
          </w:tcPr>
          <w:p w14:paraId="44BAF6B3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2.5</w:t>
            </w:r>
          </w:p>
        </w:tc>
        <w:tc>
          <w:tcPr>
            <w:tcW w:w="4466" w:type="dxa"/>
            <w:vAlign w:val="center"/>
          </w:tcPr>
          <w:p w14:paraId="5396FA28" w14:textId="44905DA0" w:rsidR="00AD3A4D" w:rsidRPr="003F339C" w:rsidRDefault="00AD3A4D" w:rsidP="00AD3A4D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Ocena wizualna powierzchniowego uszorstnienia warstwy</w:t>
            </w:r>
            <w:r w:rsidR="00BE146F">
              <w:rPr>
                <w:rFonts w:ascii="Verdana" w:hAnsi="Verdana" w:cs="Arial"/>
                <w:sz w:val="20"/>
                <w:szCs w:val="20"/>
              </w:rPr>
              <w:t xml:space="preserve"> ścieralnej</w:t>
            </w:r>
          </w:p>
        </w:tc>
        <w:tc>
          <w:tcPr>
            <w:tcW w:w="3832" w:type="dxa"/>
            <w:vMerge/>
            <w:vAlign w:val="center"/>
          </w:tcPr>
          <w:p w14:paraId="6207B528" w14:textId="77777777" w:rsidR="00AD3A4D" w:rsidRPr="003F339C" w:rsidRDefault="00AD3A4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D1EDD" w:rsidRPr="003F339C" w14:paraId="0031A557" w14:textId="77777777" w:rsidTr="008F5475">
        <w:trPr>
          <w:trHeight w:val="721"/>
          <w:jc w:val="center"/>
        </w:trPr>
        <w:tc>
          <w:tcPr>
            <w:tcW w:w="774" w:type="dxa"/>
            <w:vAlign w:val="center"/>
          </w:tcPr>
          <w:p w14:paraId="6C09D1A2" w14:textId="2C5C4C94" w:rsidR="00DD1EDD" w:rsidRPr="003F339C" w:rsidRDefault="00DD1ED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4466" w:type="dxa"/>
            <w:vAlign w:val="center"/>
          </w:tcPr>
          <w:p w14:paraId="11C9DBF2" w14:textId="77777777" w:rsidR="00DD1EDD" w:rsidRPr="008F5475" w:rsidRDefault="00DD1EDD" w:rsidP="00AD3A4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 xml:space="preserve">Grubość  </w:t>
            </w:r>
          </w:p>
        </w:tc>
        <w:tc>
          <w:tcPr>
            <w:tcW w:w="3832" w:type="dxa"/>
            <w:vAlign w:val="center"/>
          </w:tcPr>
          <w:p w14:paraId="4FBC2704" w14:textId="43EAA109" w:rsidR="00DD1EDD" w:rsidRPr="00E85B7D" w:rsidRDefault="00DD1EDD" w:rsidP="00AD3A4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 xml:space="preserve">Nie rzadziej niż co 20 m </w:t>
            </w:r>
            <w:r w:rsidR="008F5475">
              <w:rPr>
                <w:rFonts w:ascii="Verdana" w:hAnsi="Verdana"/>
                <w:sz w:val="20"/>
                <w:szCs w:val="20"/>
              </w:rPr>
              <w:t>i nie mniej niż w trzech przekrojach na przęsło (</w:t>
            </w:r>
            <w:r w:rsidRPr="00E85B7D">
              <w:rPr>
                <w:rFonts w:ascii="Verdana" w:hAnsi="Verdana"/>
                <w:sz w:val="20"/>
                <w:szCs w:val="20"/>
              </w:rPr>
              <w:t>w osi</w:t>
            </w:r>
            <w:r w:rsidR="00E85B7D" w:rsidRPr="00E85B7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85B7D">
              <w:rPr>
                <w:rFonts w:ascii="Verdana" w:hAnsi="Verdana"/>
                <w:sz w:val="20"/>
                <w:szCs w:val="20"/>
              </w:rPr>
              <w:t>i na brzegach warstwy</w:t>
            </w:r>
            <w:r w:rsidR="008F5475">
              <w:rPr>
                <w:rFonts w:ascii="Verdana" w:hAnsi="Verdana"/>
                <w:sz w:val="20"/>
                <w:szCs w:val="20"/>
              </w:rPr>
              <w:t>)</w:t>
            </w:r>
            <w:r w:rsidRPr="00E85B7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85B7D" w:rsidRPr="003F339C" w14:paraId="00E1972F" w14:textId="77777777" w:rsidTr="008F5475">
        <w:trPr>
          <w:jc w:val="center"/>
        </w:trPr>
        <w:tc>
          <w:tcPr>
            <w:tcW w:w="774" w:type="dxa"/>
            <w:vAlign w:val="center"/>
          </w:tcPr>
          <w:p w14:paraId="7AC18682" w14:textId="6B95D3A1" w:rsidR="00E85B7D" w:rsidRPr="003F339C" w:rsidRDefault="00E85B7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4466" w:type="dxa"/>
            <w:vAlign w:val="center"/>
          </w:tcPr>
          <w:p w14:paraId="717F8605" w14:textId="77777777" w:rsidR="00E85B7D" w:rsidRPr="008F5475" w:rsidRDefault="00E85B7D" w:rsidP="00AD3A4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>Równość podłużna</w:t>
            </w:r>
          </w:p>
        </w:tc>
        <w:tc>
          <w:tcPr>
            <w:tcW w:w="3832" w:type="dxa"/>
            <w:vAlign w:val="center"/>
          </w:tcPr>
          <w:p w14:paraId="05A9C68E" w14:textId="77777777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85B7D">
              <w:rPr>
                <w:rFonts w:ascii="Verdana" w:hAnsi="Verdana"/>
                <w:sz w:val="20"/>
                <w:szCs w:val="20"/>
                <w:u w:val="single"/>
              </w:rPr>
              <w:t>Dla warstwy ścieralnej:</w:t>
            </w:r>
          </w:p>
          <w:p w14:paraId="5D32EA56" w14:textId="77777777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>Dla każdej jezdni i każdego pasa ruchu metodą profilometryczną. Gdy nie ma możliwości wykonania IRI pomiar można wykonać planografem,</w:t>
            </w:r>
          </w:p>
          <w:p w14:paraId="0554BA4A" w14:textId="77777777" w:rsidR="00E85B7D" w:rsidRPr="00E85B7D" w:rsidRDefault="00E85B7D" w:rsidP="00E85B7D">
            <w:pPr>
              <w:rPr>
                <w:rFonts w:ascii="Verdana" w:hAnsi="Verdana"/>
                <w:sz w:val="7"/>
                <w:szCs w:val="7"/>
                <w:u w:val="single"/>
              </w:rPr>
            </w:pPr>
          </w:p>
          <w:p w14:paraId="1E7B6294" w14:textId="77777777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85B7D">
              <w:rPr>
                <w:rFonts w:ascii="Verdana" w:hAnsi="Verdana"/>
                <w:sz w:val="20"/>
                <w:szCs w:val="20"/>
                <w:u w:val="single"/>
              </w:rPr>
              <w:t>Dla warstwy wiążącej:</w:t>
            </w:r>
          </w:p>
          <w:p w14:paraId="6D52144C" w14:textId="462D5C15" w:rsidR="00E85B7D" w:rsidRPr="00E85B7D" w:rsidRDefault="00E85B7D" w:rsidP="00E85B7D">
            <w:pPr>
              <w:spacing w:before="40" w:after="4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 xml:space="preserve">Dla każdej jezdni i każdego pasa ruchu metodą profilometryczna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E85B7D">
              <w:rPr>
                <w:rFonts w:ascii="Verdana" w:hAnsi="Verdana"/>
                <w:sz w:val="20"/>
                <w:szCs w:val="20"/>
              </w:rPr>
              <w:t>lub planografem,</w:t>
            </w:r>
          </w:p>
        </w:tc>
      </w:tr>
      <w:tr w:rsidR="00E85B7D" w:rsidRPr="003F339C" w14:paraId="59E247F1" w14:textId="77777777" w:rsidTr="008F5475">
        <w:trPr>
          <w:jc w:val="center"/>
        </w:trPr>
        <w:tc>
          <w:tcPr>
            <w:tcW w:w="774" w:type="dxa"/>
            <w:vAlign w:val="center"/>
          </w:tcPr>
          <w:p w14:paraId="6C70975C" w14:textId="788C33FC" w:rsidR="00E85B7D" w:rsidRPr="003F339C" w:rsidRDefault="00E85B7D" w:rsidP="00AD3A4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</w:t>
            </w:r>
            <w:r>
              <w:rPr>
                <w:rFonts w:ascii="Verdana" w:hAnsi="Verdana" w:cs="Arial"/>
                <w:sz w:val="20"/>
                <w:szCs w:val="20"/>
              </w:rPr>
              <w:t>8</w:t>
            </w:r>
          </w:p>
        </w:tc>
        <w:tc>
          <w:tcPr>
            <w:tcW w:w="4466" w:type="dxa"/>
            <w:vAlign w:val="center"/>
          </w:tcPr>
          <w:p w14:paraId="5F9E87F0" w14:textId="77777777" w:rsidR="00E85B7D" w:rsidRPr="008F5475" w:rsidRDefault="00E85B7D" w:rsidP="00AD3A4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>Równość poprzeczna</w:t>
            </w:r>
          </w:p>
        </w:tc>
        <w:tc>
          <w:tcPr>
            <w:tcW w:w="3832" w:type="dxa"/>
            <w:vAlign w:val="center"/>
          </w:tcPr>
          <w:p w14:paraId="2C68532E" w14:textId="77777777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85B7D">
              <w:rPr>
                <w:rFonts w:ascii="Verdana" w:hAnsi="Verdana"/>
                <w:sz w:val="20"/>
                <w:szCs w:val="20"/>
                <w:u w:val="single"/>
              </w:rPr>
              <w:t>Dla warstwy ścieralnej:</w:t>
            </w:r>
          </w:p>
          <w:p w14:paraId="394BC555" w14:textId="533CACBD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>Należy stosować metodę pomiaru profilometrycznego, oznaczenie wyznaczać z krokiem co 1 m. Gdy nie ma możliwości wykonania pomiaru profilografem pomiar należy wykonać metodą</w:t>
            </w:r>
            <w:r w:rsidR="008F547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85B7D">
              <w:rPr>
                <w:rFonts w:ascii="Verdana" w:hAnsi="Verdana"/>
                <w:sz w:val="20"/>
                <w:szCs w:val="20"/>
              </w:rPr>
              <w:t xml:space="preserve">równoważną </w:t>
            </w:r>
            <w:r w:rsidRPr="00E85B7D">
              <w:rPr>
                <w:rFonts w:ascii="Verdana" w:hAnsi="Verdana"/>
                <w:sz w:val="20"/>
                <w:szCs w:val="20"/>
              </w:rPr>
              <w:br/>
              <w:t>z wykorzystaniem łaty i klina nie rzadziej niż co 5 m,</w:t>
            </w:r>
          </w:p>
          <w:p w14:paraId="2ADE1B82" w14:textId="77777777" w:rsidR="00E85B7D" w:rsidRPr="008F5475" w:rsidRDefault="00E85B7D" w:rsidP="00E85B7D">
            <w:pPr>
              <w:rPr>
                <w:rFonts w:ascii="Verdana" w:hAnsi="Verdana"/>
                <w:sz w:val="7"/>
                <w:szCs w:val="7"/>
              </w:rPr>
            </w:pPr>
          </w:p>
          <w:p w14:paraId="25D20499" w14:textId="77777777" w:rsidR="00E85B7D" w:rsidRPr="00E85B7D" w:rsidRDefault="00E85B7D" w:rsidP="00E85B7D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85B7D">
              <w:rPr>
                <w:rFonts w:ascii="Verdana" w:hAnsi="Verdana"/>
                <w:sz w:val="20"/>
                <w:szCs w:val="20"/>
                <w:u w:val="single"/>
              </w:rPr>
              <w:t>Dla warstwy wiążącej:</w:t>
            </w:r>
          </w:p>
          <w:p w14:paraId="366B9FE8" w14:textId="7903914D" w:rsidR="00E85B7D" w:rsidRPr="00E85B7D" w:rsidRDefault="00E85B7D" w:rsidP="00E85B7D">
            <w:pPr>
              <w:spacing w:before="40" w:after="4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 xml:space="preserve">Należy stosować metodę pomiaru profilometrycznego, oznaczenie wyznaczać z krokiem co 1 m lub metodą równoważną </w:t>
            </w:r>
            <w:r w:rsidRPr="00E85B7D">
              <w:rPr>
                <w:rFonts w:ascii="Verdana" w:hAnsi="Verdana"/>
                <w:sz w:val="20"/>
                <w:szCs w:val="20"/>
              </w:rPr>
              <w:br/>
              <w:t>z wykorzystaniem łaty i klina nie rzadziej niż co 5 m,</w:t>
            </w:r>
          </w:p>
        </w:tc>
      </w:tr>
      <w:tr w:rsidR="00E85B7D" w:rsidRPr="003F339C" w14:paraId="5A52E62D" w14:textId="77777777" w:rsidTr="008F5475">
        <w:trPr>
          <w:jc w:val="center"/>
        </w:trPr>
        <w:tc>
          <w:tcPr>
            <w:tcW w:w="774" w:type="dxa"/>
          </w:tcPr>
          <w:p w14:paraId="405C3432" w14:textId="5E838E3C" w:rsidR="00E85B7D" w:rsidRPr="003F339C" w:rsidRDefault="00E85B7D" w:rsidP="00E85B7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</w:t>
            </w:r>
            <w:r w:rsidR="008F5475"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4466" w:type="dxa"/>
            <w:vAlign w:val="center"/>
          </w:tcPr>
          <w:p w14:paraId="6373E771" w14:textId="77777777" w:rsidR="00E85B7D" w:rsidRPr="008F5475" w:rsidRDefault="00E85B7D" w:rsidP="00E85B7D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 xml:space="preserve">Spadki poprzeczne  </w:t>
            </w:r>
          </w:p>
        </w:tc>
        <w:tc>
          <w:tcPr>
            <w:tcW w:w="3832" w:type="dxa"/>
            <w:vAlign w:val="center"/>
          </w:tcPr>
          <w:p w14:paraId="2C4B2839" w14:textId="3E64ECCC" w:rsidR="00E85B7D" w:rsidRPr="00E85B7D" w:rsidRDefault="007657E2" w:rsidP="00E85B7D">
            <w:pPr>
              <w:spacing w:before="40" w:after="4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85B7D">
              <w:rPr>
                <w:rFonts w:ascii="Verdana" w:hAnsi="Verdana"/>
                <w:sz w:val="20"/>
                <w:szCs w:val="20"/>
              </w:rPr>
              <w:t>Nie rzadziej niż co 20 m</w:t>
            </w:r>
            <w:r w:rsidR="00C039F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039F4">
              <w:rPr>
                <w:rFonts w:ascii="Verdana" w:hAnsi="Verdana"/>
                <w:sz w:val="20"/>
                <w:szCs w:val="20"/>
                <w:vertAlign w:val="superscript"/>
              </w:rPr>
              <w:t>1)</w:t>
            </w:r>
            <w:r w:rsidRPr="00C039F4">
              <w:rPr>
                <w:rFonts w:ascii="Verdana" w:hAnsi="Verdana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85B7D" w:rsidRPr="003F339C" w14:paraId="18B092CE" w14:textId="77777777" w:rsidTr="008F5475">
        <w:trPr>
          <w:jc w:val="center"/>
        </w:trPr>
        <w:tc>
          <w:tcPr>
            <w:tcW w:w="774" w:type="dxa"/>
            <w:vAlign w:val="center"/>
          </w:tcPr>
          <w:p w14:paraId="28E37E1B" w14:textId="7918C11F" w:rsidR="00E85B7D" w:rsidRPr="003F339C" w:rsidRDefault="00E85B7D" w:rsidP="00E85B7D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2.1</w:t>
            </w:r>
            <w:r w:rsidR="008F5475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4466" w:type="dxa"/>
            <w:vAlign w:val="center"/>
          </w:tcPr>
          <w:p w14:paraId="02BFB2EC" w14:textId="22906F6B" w:rsidR="00E85B7D" w:rsidRPr="008F5475" w:rsidRDefault="00E85B7D" w:rsidP="007657E2">
            <w:pPr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>Właściwości przeciwpoślizgowe</w:t>
            </w:r>
          </w:p>
        </w:tc>
        <w:tc>
          <w:tcPr>
            <w:tcW w:w="3832" w:type="dxa"/>
            <w:vAlign w:val="center"/>
          </w:tcPr>
          <w:p w14:paraId="70644D1F" w14:textId="77777777" w:rsidR="008F5475" w:rsidRPr="008F5475" w:rsidRDefault="008F5475" w:rsidP="007657E2">
            <w:pPr>
              <w:spacing w:before="40" w:after="40"/>
              <w:rPr>
                <w:rFonts w:ascii="Verdana" w:hAnsi="Verdana" w:cs="Arial"/>
                <w:sz w:val="20"/>
                <w:szCs w:val="20"/>
                <w:u w:val="single"/>
              </w:rPr>
            </w:pPr>
            <w:r w:rsidRPr="008F5475">
              <w:rPr>
                <w:rFonts w:ascii="Verdana" w:hAnsi="Verdana" w:cs="Arial"/>
                <w:sz w:val="20"/>
                <w:szCs w:val="20"/>
                <w:u w:val="single"/>
              </w:rPr>
              <w:t>Dla warstwy ścieralnej:</w:t>
            </w:r>
          </w:p>
          <w:p w14:paraId="0F3FABDA" w14:textId="4B17F023" w:rsidR="00E85B7D" w:rsidRPr="003F339C" w:rsidRDefault="00C039F4" w:rsidP="007657E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</w:t>
            </w:r>
            <w:r w:rsidR="00E85B7D" w:rsidRPr="003F339C">
              <w:rPr>
                <w:rFonts w:ascii="Verdana" w:hAnsi="Verdana" w:cs="Arial"/>
                <w:sz w:val="20"/>
                <w:szCs w:val="20"/>
              </w:rPr>
              <w:t>ażdy pas układania warstwy, pomiar co 50 m,</w:t>
            </w:r>
          </w:p>
        </w:tc>
      </w:tr>
      <w:tr w:rsidR="007657E2" w:rsidRPr="003F339C" w14:paraId="382C886D" w14:textId="77777777" w:rsidTr="00320C27">
        <w:trPr>
          <w:jc w:val="center"/>
        </w:trPr>
        <w:tc>
          <w:tcPr>
            <w:tcW w:w="774" w:type="dxa"/>
            <w:vAlign w:val="center"/>
          </w:tcPr>
          <w:p w14:paraId="48FCB3B0" w14:textId="69709B49" w:rsidR="007657E2" w:rsidRPr="003F339C" w:rsidRDefault="007657E2" w:rsidP="007657E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2.1</w:t>
            </w:r>
            <w:r w:rsidR="008F5475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4466" w:type="dxa"/>
            <w:vAlign w:val="center"/>
          </w:tcPr>
          <w:p w14:paraId="21865263" w14:textId="53C0B355" w:rsidR="007657E2" w:rsidRPr="008F5475" w:rsidRDefault="007657E2" w:rsidP="007657E2">
            <w:pPr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 xml:space="preserve">Szerokość warstwy </w:t>
            </w:r>
          </w:p>
        </w:tc>
        <w:tc>
          <w:tcPr>
            <w:tcW w:w="3832" w:type="dxa"/>
            <w:vAlign w:val="center"/>
          </w:tcPr>
          <w:p w14:paraId="39136593" w14:textId="2D066AE4" w:rsidR="007657E2" w:rsidRPr="003F7C9D" w:rsidRDefault="008F5475" w:rsidP="007657E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3F7C9D">
              <w:rPr>
                <w:rFonts w:ascii="Verdana" w:hAnsi="Verdana" w:cs="Arial"/>
                <w:sz w:val="20"/>
                <w:szCs w:val="20"/>
              </w:rPr>
              <w:t xml:space="preserve">Nie rzadziej niż co 50 m </w:t>
            </w:r>
            <w:r w:rsidRPr="003F7C9D">
              <w:rPr>
                <w:rFonts w:ascii="Verdana" w:hAnsi="Verdana" w:cs="Arial"/>
                <w:sz w:val="20"/>
                <w:szCs w:val="20"/>
                <w:vertAlign w:val="superscript"/>
              </w:rPr>
              <w:t>1)</w:t>
            </w:r>
          </w:p>
        </w:tc>
      </w:tr>
      <w:tr w:rsidR="007657E2" w:rsidRPr="003F339C" w14:paraId="3E006FFA" w14:textId="77777777" w:rsidTr="00320C27">
        <w:trPr>
          <w:jc w:val="center"/>
        </w:trPr>
        <w:tc>
          <w:tcPr>
            <w:tcW w:w="774" w:type="dxa"/>
            <w:vAlign w:val="center"/>
          </w:tcPr>
          <w:p w14:paraId="1F7A9724" w14:textId="0E2032BD" w:rsidR="007657E2" w:rsidRPr="003F339C" w:rsidRDefault="007657E2" w:rsidP="007657E2">
            <w:pPr>
              <w:spacing w:before="40" w:after="4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F339C">
              <w:rPr>
                <w:rFonts w:ascii="Verdana" w:hAnsi="Verdana" w:cs="Arial"/>
                <w:sz w:val="20"/>
                <w:szCs w:val="20"/>
              </w:rPr>
              <w:t>2.1</w:t>
            </w:r>
            <w:r w:rsidR="008F5475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4466" w:type="dxa"/>
            <w:vAlign w:val="center"/>
          </w:tcPr>
          <w:p w14:paraId="3D04F5E1" w14:textId="38AEF01C" w:rsidR="007657E2" w:rsidRPr="008F5475" w:rsidRDefault="007657E2" w:rsidP="007657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8F5475">
              <w:rPr>
                <w:rFonts w:ascii="Verdana" w:hAnsi="Verdana" w:cs="Arial"/>
                <w:sz w:val="20"/>
                <w:szCs w:val="20"/>
              </w:rPr>
              <w:t xml:space="preserve">Odchylenie od projektowanej osi drogi </w:t>
            </w:r>
          </w:p>
        </w:tc>
        <w:tc>
          <w:tcPr>
            <w:tcW w:w="3832" w:type="dxa"/>
            <w:vAlign w:val="center"/>
          </w:tcPr>
          <w:p w14:paraId="02597C41" w14:textId="7A6D2D11" w:rsidR="007657E2" w:rsidRPr="003F7C9D" w:rsidRDefault="003F7C9D" w:rsidP="007657E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  <w:r w:rsidRPr="003F7C9D">
              <w:rPr>
                <w:rFonts w:ascii="Verdana" w:hAnsi="Verdana" w:cs="Arial"/>
                <w:sz w:val="20"/>
                <w:szCs w:val="20"/>
              </w:rPr>
              <w:t xml:space="preserve">Pomiar rzędnych niwelacji podłużnej i poprzecznej </w:t>
            </w:r>
            <w:r w:rsidR="00C039F4" w:rsidRPr="003F7C9D">
              <w:rPr>
                <w:rFonts w:ascii="Verdana" w:hAnsi="Verdana"/>
                <w:sz w:val="20"/>
                <w:szCs w:val="20"/>
                <w:vertAlign w:val="superscript"/>
              </w:rPr>
              <w:t>1)</w:t>
            </w:r>
          </w:p>
        </w:tc>
      </w:tr>
      <w:tr w:rsidR="007657E2" w:rsidRPr="003F339C" w14:paraId="38A02ABC" w14:textId="77777777" w:rsidTr="00C039F4">
        <w:trPr>
          <w:trHeight w:val="554"/>
          <w:jc w:val="center"/>
        </w:trPr>
        <w:tc>
          <w:tcPr>
            <w:tcW w:w="9072" w:type="dxa"/>
            <w:gridSpan w:val="3"/>
            <w:vAlign w:val="center"/>
          </w:tcPr>
          <w:p w14:paraId="2345677F" w14:textId="2F2C3F66" w:rsidR="007657E2" w:rsidRPr="007657E2" w:rsidRDefault="00C039F4" w:rsidP="007657E2">
            <w:pPr>
              <w:ind w:left="284" w:hanging="28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r w:rsidR="007657E2" w:rsidRPr="00531714">
              <w:rPr>
                <w:rFonts w:ascii="Verdana" w:hAnsi="Verdana"/>
                <w:sz w:val="16"/>
                <w:szCs w:val="16"/>
                <w:vertAlign w:val="superscript"/>
              </w:rPr>
              <w:t>)</w:t>
            </w:r>
            <w:r w:rsidR="007657E2" w:rsidRPr="001855E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657E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657E2" w:rsidRPr="001855E7">
              <w:rPr>
                <w:rFonts w:ascii="Verdana" w:hAnsi="Verdana"/>
                <w:sz w:val="16"/>
                <w:szCs w:val="16"/>
              </w:rPr>
              <w:t>Dodatkowe pomiary spadków poprzecznych i ukształtowania osi w p</w:t>
            </w:r>
            <w:r w:rsidR="007657E2">
              <w:rPr>
                <w:rFonts w:ascii="Verdana" w:hAnsi="Verdana"/>
                <w:sz w:val="16"/>
                <w:szCs w:val="16"/>
              </w:rPr>
              <w:t xml:space="preserve">lanie należy wykonać w punktach </w:t>
            </w:r>
            <w:r w:rsidR="007657E2" w:rsidRPr="001855E7">
              <w:rPr>
                <w:rFonts w:ascii="Verdana" w:hAnsi="Verdana"/>
                <w:sz w:val="16"/>
                <w:szCs w:val="16"/>
              </w:rPr>
              <w:t xml:space="preserve">głównych łuków poziomych. </w:t>
            </w:r>
          </w:p>
        </w:tc>
      </w:tr>
    </w:tbl>
    <w:p w14:paraId="31D4A3AA" w14:textId="77777777" w:rsidR="003F339C" w:rsidRPr="003F339C" w:rsidRDefault="003F339C" w:rsidP="003F339C">
      <w:pPr>
        <w:rPr>
          <w:rFonts w:ascii="Verdana" w:hAnsi="Verdana" w:cs="Arial"/>
          <w:b/>
          <w:sz w:val="20"/>
          <w:szCs w:val="20"/>
        </w:rPr>
      </w:pPr>
    </w:p>
    <w:p w14:paraId="45977312" w14:textId="42510D9A" w:rsidR="003F339C" w:rsidRPr="003F339C" w:rsidRDefault="003F339C" w:rsidP="003F339C">
      <w:pPr>
        <w:jc w:val="both"/>
        <w:rPr>
          <w:rFonts w:ascii="Verdana" w:hAnsi="Verdana" w:cs="Arial"/>
          <w:sz w:val="20"/>
          <w:szCs w:val="20"/>
        </w:rPr>
      </w:pPr>
      <w:r w:rsidRPr="003F339C">
        <w:rPr>
          <w:rFonts w:ascii="Verdana" w:hAnsi="Verdana" w:cs="Arial"/>
          <w:sz w:val="20"/>
          <w:szCs w:val="20"/>
        </w:rPr>
        <w:lastRenderedPageBreak/>
        <w:t xml:space="preserve">Wszystkie wymienione w tabeli nr </w:t>
      </w:r>
      <w:r w:rsidR="00C039F4">
        <w:rPr>
          <w:rFonts w:ascii="Verdana" w:hAnsi="Verdana" w:cs="Arial"/>
          <w:sz w:val="20"/>
          <w:szCs w:val="20"/>
        </w:rPr>
        <w:t>6</w:t>
      </w:r>
      <w:r w:rsidRPr="003F339C">
        <w:rPr>
          <w:rFonts w:ascii="Verdana" w:hAnsi="Verdana" w:cs="Arial"/>
          <w:sz w:val="20"/>
          <w:szCs w:val="20"/>
        </w:rPr>
        <w:t xml:space="preserve"> badania i pomiary Wykonawcy powinny spełniać wymagania niniejszej SST, oraz udokumentowane w formie papierowej i załączone </w:t>
      </w:r>
      <w:r w:rsidRPr="003F339C">
        <w:rPr>
          <w:rFonts w:ascii="Verdana" w:hAnsi="Verdana" w:cs="Arial"/>
          <w:sz w:val="20"/>
          <w:szCs w:val="20"/>
        </w:rPr>
        <w:br/>
        <w:t>do dokumentów odbiorowych. Forma dokumentacji z powyższych badań i pomiarów powinna być uzgodniona z Przedstawicielem Zamawiającego/Inspektorem Nadzoru.</w:t>
      </w:r>
    </w:p>
    <w:p w14:paraId="5E2649DC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7DEC7255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3F339C">
        <w:rPr>
          <w:rFonts w:ascii="Verdana" w:hAnsi="Verdana" w:cs="Verdana"/>
          <w:b/>
          <w:bCs/>
          <w:color w:val="000000"/>
          <w:sz w:val="20"/>
          <w:szCs w:val="20"/>
        </w:rPr>
        <w:t xml:space="preserve">6.3. Badania i pomiary kontrolne - zgodnie z SST D-M-00.00.00 „Wymagania ogólne” </w:t>
      </w:r>
    </w:p>
    <w:p w14:paraId="72EB18EB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4027DAE5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3F339C">
        <w:rPr>
          <w:rFonts w:ascii="Verdana" w:hAnsi="Verdana" w:cs="Verdana"/>
          <w:b/>
          <w:bCs/>
          <w:color w:val="000000"/>
          <w:sz w:val="20"/>
          <w:szCs w:val="20"/>
        </w:rPr>
        <w:t xml:space="preserve">6.4. Badania i pomiary kontrolne dodatkowe - zgodnie z SST D-M-00.00.00 „Wymagania ogólne” </w:t>
      </w:r>
    </w:p>
    <w:p w14:paraId="54054FD8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AD4E456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3F339C">
        <w:rPr>
          <w:rFonts w:ascii="Verdana" w:hAnsi="Verdana" w:cs="Verdana"/>
          <w:b/>
          <w:bCs/>
          <w:color w:val="000000"/>
          <w:sz w:val="20"/>
          <w:szCs w:val="20"/>
        </w:rPr>
        <w:t xml:space="preserve">6.5. Badania i pomiary arbitrażowe - zgodnie z SST D-M-00.00.00 „Wymagania ogólne” </w:t>
      </w:r>
    </w:p>
    <w:p w14:paraId="0448B367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4172924" w14:textId="77777777" w:rsidR="003F339C" w:rsidRPr="003F339C" w:rsidRDefault="003F339C" w:rsidP="003F339C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F339C">
        <w:rPr>
          <w:rFonts w:ascii="Verdana" w:hAnsi="Verdana" w:cs="Verdana"/>
          <w:b/>
          <w:bCs/>
          <w:color w:val="000000"/>
          <w:sz w:val="20"/>
          <w:szCs w:val="20"/>
        </w:rPr>
        <w:t xml:space="preserve">6.6. Badania i pomiary przed przystąpieniem do robót - zgodnie </w:t>
      </w:r>
      <w:r w:rsidRPr="003F339C">
        <w:rPr>
          <w:rFonts w:ascii="Verdana" w:hAnsi="Verdana" w:cs="Verdana"/>
          <w:b/>
          <w:bCs/>
          <w:color w:val="000000"/>
          <w:sz w:val="20"/>
          <w:szCs w:val="20"/>
        </w:rPr>
        <w:br/>
        <w:t xml:space="preserve">z SST D-M-00.00.00 „Wymagania ogólne” </w:t>
      </w:r>
    </w:p>
    <w:p w14:paraId="37924928" w14:textId="77777777" w:rsidR="003F339C" w:rsidRPr="003F339C" w:rsidRDefault="003F339C" w:rsidP="003F339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F339C">
        <w:rPr>
          <w:rFonts w:ascii="Verdana" w:hAnsi="Verdana" w:cs="Verdana"/>
          <w:color w:val="000000"/>
          <w:sz w:val="20"/>
          <w:szCs w:val="20"/>
        </w:rPr>
        <w:t>Przed przystąpieniem do robót Wykonawca powinien przedstawić Przedstawicielowi Zamawiającego/Inspektorowi Nadzoru do akceptacji źródła poboru kruszyw oraz wszystkich dodatkowych materiałów, dołączając wszystkie dokumenty potwierdzające jakość materiałów składowych.</w:t>
      </w:r>
    </w:p>
    <w:p w14:paraId="5C44F67E" w14:textId="78B4F870" w:rsidR="006C386A" w:rsidRDefault="006C386A" w:rsidP="003F7C9D">
      <w:pPr>
        <w:rPr>
          <w:rFonts w:ascii="Verdana" w:hAnsi="Verdana" w:cs="Arial"/>
          <w:b/>
          <w:sz w:val="20"/>
          <w:szCs w:val="20"/>
        </w:rPr>
      </w:pPr>
    </w:p>
    <w:p w14:paraId="7CDC7A14" w14:textId="28288EC6" w:rsidR="00DB616F" w:rsidRPr="00E63FDB" w:rsidRDefault="00DB616F" w:rsidP="00E63FDB">
      <w:pPr>
        <w:jc w:val="both"/>
        <w:rPr>
          <w:rFonts w:ascii="Verdana" w:hAnsi="Verdana" w:cs="Arial"/>
          <w:b/>
          <w:sz w:val="20"/>
          <w:szCs w:val="20"/>
        </w:rPr>
      </w:pPr>
      <w:r w:rsidRPr="00E63FDB">
        <w:rPr>
          <w:rFonts w:ascii="Verdana" w:hAnsi="Verdana" w:cs="Arial"/>
          <w:b/>
          <w:sz w:val="20"/>
          <w:szCs w:val="20"/>
        </w:rPr>
        <w:t>6.</w:t>
      </w:r>
      <w:r w:rsidR="003F7C9D">
        <w:rPr>
          <w:rFonts w:ascii="Verdana" w:hAnsi="Verdana" w:cs="Arial"/>
          <w:b/>
          <w:sz w:val="20"/>
          <w:szCs w:val="20"/>
        </w:rPr>
        <w:t>7</w:t>
      </w:r>
      <w:r w:rsidRPr="00E63FDB">
        <w:rPr>
          <w:rFonts w:ascii="Verdana" w:hAnsi="Verdana" w:cs="Arial"/>
          <w:b/>
          <w:sz w:val="20"/>
          <w:szCs w:val="20"/>
        </w:rPr>
        <w:t xml:space="preserve">. </w:t>
      </w:r>
      <w:r w:rsidR="003F7C9D">
        <w:rPr>
          <w:rFonts w:ascii="Verdana" w:hAnsi="Verdana" w:cs="Arial"/>
          <w:b/>
          <w:sz w:val="20"/>
          <w:szCs w:val="20"/>
        </w:rPr>
        <w:t>Badania w czasie robót</w:t>
      </w:r>
    </w:p>
    <w:p w14:paraId="31443A8B" w14:textId="3241FAAC" w:rsidR="00DB616F" w:rsidRPr="00E63FDB" w:rsidRDefault="00E63FDB" w:rsidP="00E63FDB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6.</w:t>
      </w:r>
      <w:r w:rsidR="003F7C9D">
        <w:rPr>
          <w:rFonts w:ascii="Verdana" w:hAnsi="Verdana" w:cs="Arial"/>
          <w:b/>
          <w:sz w:val="20"/>
          <w:szCs w:val="20"/>
        </w:rPr>
        <w:t>7</w:t>
      </w:r>
      <w:r>
        <w:rPr>
          <w:rFonts w:ascii="Verdana" w:hAnsi="Verdana" w:cs="Arial"/>
          <w:b/>
          <w:sz w:val="20"/>
          <w:szCs w:val="20"/>
        </w:rPr>
        <w:t xml:space="preserve">.1. </w:t>
      </w:r>
      <w:r w:rsidR="0086456D" w:rsidRPr="006E2DD5">
        <w:rPr>
          <w:rFonts w:ascii="Verdana" w:hAnsi="Verdana" w:cs="Arial"/>
          <w:b/>
          <w:sz w:val="20"/>
          <w:szCs w:val="20"/>
        </w:rPr>
        <w:t>Zawartość lepiszcza rozpuszczalnego</w:t>
      </w:r>
    </w:p>
    <w:p w14:paraId="35EF9976" w14:textId="77777777" w:rsidR="0086456D" w:rsidRPr="006E2DD5" w:rsidRDefault="0086456D" w:rsidP="00464AEA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6E2DD5">
        <w:rPr>
          <w:rFonts w:ascii="Verdana" w:hAnsi="Verdana"/>
          <w:sz w:val="20"/>
          <w:szCs w:val="20"/>
        </w:rPr>
        <w:t xml:space="preserve">Badanie polega na wykonaniu ekstrakcji lepiszcza, zgodnie PN-EN 12697-1, z próbki pobranej z mieszanki mineralno-asfaltowej. </w:t>
      </w:r>
    </w:p>
    <w:p w14:paraId="43DF1025" w14:textId="77777777" w:rsidR="0086456D" w:rsidRPr="006E2DD5" w:rsidRDefault="0086456D" w:rsidP="00464AEA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6E2DD5">
        <w:rPr>
          <w:rFonts w:ascii="Verdana" w:hAnsi="Verdana"/>
          <w:sz w:val="20"/>
          <w:szCs w:val="20"/>
        </w:rPr>
        <w:t>Jakości wbudowanej mieszanki mineralno-asfaltowej należy ocenić na podstawie:</w:t>
      </w:r>
    </w:p>
    <w:p w14:paraId="5F7B31D5" w14:textId="77777777" w:rsidR="0086456D" w:rsidRPr="006E2DD5" w:rsidRDefault="0086456D" w:rsidP="00464AEA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6E2DD5">
        <w:rPr>
          <w:rFonts w:ascii="Verdana" w:hAnsi="Verdana"/>
          <w:sz w:val="20"/>
          <w:szCs w:val="20"/>
        </w:rPr>
        <w:t xml:space="preserve">wielkości odchyłki obliczonej dla wartości średniej (średnia arytmetyczna wszystkich wyników z całej drogi dla danego </w:t>
      </w:r>
      <w:r>
        <w:rPr>
          <w:rFonts w:ascii="Verdana" w:hAnsi="Verdana"/>
          <w:sz w:val="20"/>
          <w:szCs w:val="20"/>
        </w:rPr>
        <w:t>Badania Typu MMA</w:t>
      </w:r>
      <w:r w:rsidRPr="006E2DD5">
        <w:rPr>
          <w:rFonts w:ascii="Verdana" w:hAnsi="Verdana"/>
          <w:sz w:val="20"/>
          <w:szCs w:val="20"/>
        </w:rPr>
        <w:t xml:space="preserve"> i danej warstwy a</w:t>
      </w:r>
      <w:r>
        <w:rPr>
          <w:rFonts w:ascii="Verdana" w:hAnsi="Verdana"/>
          <w:sz w:val="20"/>
          <w:szCs w:val="20"/>
        </w:rPr>
        <w:t xml:space="preserve">sfaltowej) </w:t>
      </w:r>
      <w:r>
        <w:rPr>
          <w:rFonts w:ascii="Verdana" w:hAnsi="Verdana"/>
          <w:sz w:val="20"/>
          <w:szCs w:val="20"/>
        </w:rPr>
        <w:br/>
      </w:r>
      <w:r w:rsidRPr="006E2DD5">
        <w:rPr>
          <w:rFonts w:ascii="Verdana" w:hAnsi="Verdana"/>
          <w:sz w:val="20"/>
          <w:szCs w:val="20"/>
        </w:rPr>
        <w:t>z dokładnością do 0,01 %,</w:t>
      </w:r>
    </w:p>
    <w:p w14:paraId="1433A2C8" w14:textId="77777777" w:rsidR="0086456D" w:rsidRPr="006E2DD5" w:rsidRDefault="0086456D" w:rsidP="00464AEA">
      <w:pPr>
        <w:pStyle w:val="Akapitzlist"/>
        <w:numPr>
          <w:ilvl w:val="0"/>
          <w:numId w:val="25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6E2DD5">
        <w:rPr>
          <w:rFonts w:ascii="Verdana" w:hAnsi="Verdana"/>
          <w:sz w:val="20"/>
          <w:szCs w:val="20"/>
        </w:rPr>
        <w:t xml:space="preserve">wielkości odchyłki obliczonej dla pojedynczego wyniku (próbki) z dokładnością </w:t>
      </w:r>
      <w:r>
        <w:rPr>
          <w:rFonts w:ascii="Verdana" w:hAnsi="Verdana"/>
          <w:sz w:val="20"/>
          <w:szCs w:val="20"/>
        </w:rPr>
        <w:br/>
      </w:r>
      <w:r w:rsidRPr="006E2DD5">
        <w:rPr>
          <w:rFonts w:ascii="Verdana" w:hAnsi="Verdana"/>
          <w:sz w:val="20"/>
          <w:szCs w:val="20"/>
        </w:rPr>
        <w:t>do 0,1 %.</w:t>
      </w:r>
    </w:p>
    <w:p w14:paraId="1BF88370" w14:textId="77777777" w:rsidR="0086456D" w:rsidRPr="006E2DD5" w:rsidRDefault="0086456D" w:rsidP="00464AEA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6E2DD5">
        <w:rPr>
          <w:rFonts w:ascii="Verdana" w:hAnsi="Verdana"/>
          <w:b/>
          <w:sz w:val="20"/>
          <w:szCs w:val="20"/>
        </w:rPr>
        <w:t>Wyżej wymienione kryteria należy stosować jednocześnie</w:t>
      </w:r>
      <w:r w:rsidRPr="006E2DD5">
        <w:rPr>
          <w:rFonts w:ascii="Verdana" w:hAnsi="Verdana"/>
          <w:sz w:val="20"/>
          <w:szCs w:val="20"/>
        </w:rPr>
        <w:t xml:space="preserve"> (oba podlegają ocenie jakości MMA).</w:t>
      </w:r>
    </w:p>
    <w:p w14:paraId="27D71CAE" w14:textId="77777777" w:rsidR="0086456D" w:rsidRPr="006E2DD5" w:rsidRDefault="0086456D" w:rsidP="00464AEA">
      <w:pPr>
        <w:tabs>
          <w:tab w:val="left" w:pos="397"/>
          <w:tab w:val="left" w:pos="567"/>
          <w:tab w:val="left" w:pos="737"/>
        </w:tabs>
        <w:spacing w:before="120" w:after="120" w:line="276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6E2DD5">
        <w:rPr>
          <w:rFonts w:ascii="Verdana" w:hAnsi="Verdana" w:cs="Arial"/>
          <w:bCs/>
          <w:i/>
          <w:iCs/>
          <w:sz w:val="20"/>
          <w:szCs w:val="20"/>
        </w:rPr>
        <w:t>Odchyłka jest to różnica wartości bezwzględnej pomiędzy procentową zawartością lepiszcza rozpuszczalnego uzyskaną z badań laboratoryjnych a procentową zawartością lepiszcza rozpuszczalnego podaną w Badaniu Typu (%).</w:t>
      </w:r>
    </w:p>
    <w:p w14:paraId="02741382" w14:textId="65072E69" w:rsidR="0086456D" w:rsidRPr="006E2DD5" w:rsidRDefault="0086456D" w:rsidP="00761ACE">
      <w:pPr>
        <w:tabs>
          <w:tab w:val="left" w:pos="397"/>
          <w:tab w:val="left" w:pos="567"/>
          <w:tab w:val="left" w:pos="737"/>
        </w:tabs>
        <w:spacing w:before="120"/>
        <w:ind w:left="1276" w:hanging="1134"/>
        <w:jc w:val="both"/>
        <w:rPr>
          <w:rFonts w:ascii="Verdana" w:hAnsi="Verdana" w:cs="Arial"/>
          <w:bCs/>
          <w:iCs/>
          <w:sz w:val="20"/>
          <w:szCs w:val="20"/>
        </w:rPr>
      </w:pPr>
      <w:r w:rsidRPr="006E2DD5">
        <w:rPr>
          <w:rFonts w:ascii="Verdana" w:hAnsi="Verdana" w:cs="Arial"/>
          <w:bCs/>
          <w:iCs/>
          <w:sz w:val="20"/>
          <w:szCs w:val="20"/>
        </w:rPr>
        <w:t xml:space="preserve">Tabela </w:t>
      </w:r>
      <w:r w:rsidR="003F7C9D">
        <w:rPr>
          <w:rFonts w:ascii="Verdana" w:hAnsi="Verdana" w:cs="Arial"/>
          <w:bCs/>
          <w:iCs/>
          <w:sz w:val="20"/>
          <w:szCs w:val="20"/>
        </w:rPr>
        <w:t>7</w:t>
      </w:r>
      <w:r w:rsidRPr="006E2DD5">
        <w:rPr>
          <w:rFonts w:ascii="Verdana" w:hAnsi="Verdana" w:cs="Arial"/>
          <w:bCs/>
          <w:iCs/>
          <w:sz w:val="20"/>
          <w:szCs w:val="20"/>
        </w:rPr>
        <w:t xml:space="preserve">. Dopuszczalne odchyłki do odbioru dla </w:t>
      </w:r>
      <w:r w:rsidRPr="006E2DD5">
        <w:rPr>
          <w:rFonts w:ascii="Verdana" w:hAnsi="Verdana" w:cs="Arial"/>
          <w:bCs/>
          <w:iCs/>
          <w:sz w:val="20"/>
          <w:szCs w:val="20"/>
          <w:u w:val="single"/>
        </w:rPr>
        <w:t>wartości średniej</w:t>
      </w:r>
      <w:r w:rsidRPr="006E2DD5">
        <w:rPr>
          <w:rFonts w:ascii="Verdana" w:hAnsi="Verdana" w:cs="Arial"/>
          <w:bCs/>
          <w:iCs/>
          <w:sz w:val="20"/>
          <w:szCs w:val="20"/>
        </w:rPr>
        <w:t xml:space="preserve"> policzonej z dokładnością do 0,01 %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103"/>
      </w:tblGrid>
      <w:tr w:rsidR="0086456D" w:rsidRPr="006E2DD5" w14:paraId="63ABC8DA" w14:textId="77777777" w:rsidTr="0086456D">
        <w:trPr>
          <w:trHeight w:val="340"/>
          <w:jc w:val="center"/>
        </w:trPr>
        <w:tc>
          <w:tcPr>
            <w:tcW w:w="3828" w:type="dxa"/>
            <w:vMerge w:val="restart"/>
            <w:vAlign w:val="center"/>
          </w:tcPr>
          <w:p w14:paraId="3A1D22F7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Oceniany parametr</w:t>
            </w:r>
          </w:p>
        </w:tc>
        <w:tc>
          <w:tcPr>
            <w:tcW w:w="5103" w:type="dxa"/>
            <w:vAlign w:val="center"/>
          </w:tcPr>
          <w:p w14:paraId="0AD3352D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Wielkość odchyłki dla wartości średniej ; %</w:t>
            </w:r>
          </w:p>
        </w:tc>
      </w:tr>
      <w:tr w:rsidR="0086456D" w:rsidRPr="006E2DD5" w14:paraId="7DC9AD55" w14:textId="77777777" w:rsidTr="0086456D">
        <w:trPr>
          <w:trHeight w:val="340"/>
          <w:jc w:val="center"/>
        </w:trPr>
        <w:tc>
          <w:tcPr>
            <w:tcW w:w="3828" w:type="dxa"/>
            <w:vMerge/>
            <w:vAlign w:val="center"/>
          </w:tcPr>
          <w:p w14:paraId="5045344D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both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09F45766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MA</w:t>
            </w:r>
          </w:p>
        </w:tc>
      </w:tr>
      <w:tr w:rsidR="0086456D" w:rsidRPr="006E2DD5" w14:paraId="4E597C22" w14:textId="77777777" w:rsidTr="0086456D">
        <w:trPr>
          <w:trHeight w:val="340"/>
          <w:jc w:val="center"/>
        </w:trPr>
        <w:tc>
          <w:tcPr>
            <w:tcW w:w="3828" w:type="dxa"/>
            <w:vMerge/>
            <w:vAlign w:val="center"/>
          </w:tcPr>
          <w:p w14:paraId="3D0B8872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both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E7E4CE9" w14:textId="01EB9F44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KR</w:t>
            </w:r>
            <w:r w:rsidR="003F7C9D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</w:t>
            </w: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1÷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</w:tr>
      <w:tr w:rsidR="0086456D" w:rsidRPr="006E2DD5" w14:paraId="488098D8" w14:textId="77777777" w:rsidTr="0086456D">
        <w:trPr>
          <w:trHeight w:val="340"/>
          <w:jc w:val="center"/>
        </w:trPr>
        <w:tc>
          <w:tcPr>
            <w:tcW w:w="3828" w:type="dxa"/>
            <w:vAlign w:val="center"/>
          </w:tcPr>
          <w:p w14:paraId="59FBF6FF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  <w:tab w:val="left" w:pos="3612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Zawartość lepiszcza rozpuszczalnego S – niedomiar</w:t>
            </w:r>
          </w:p>
        </w:tc>
        <w:tc>
          <w:tcPr>
            <w:tcW w:w="5103" w:type="dxa"/>
            <w:vAlign w:val="center"/>
          </w:tcPr>
          <w:p w14:paraId="323F7BE4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0,20 </w:t>
            </w:r>
          </w:p>
        </w:tc>
      </w:tr>
      <w:tr w:rsidR="0086456D" w:rsidRPr="006E2DD5" w14:paraId="4A472D59" w14:textId="77777777" w:rsidTr="0086456D">
        <w:trPr>
          <w:trHeight w:val="340"/>
          <w:jc w:val="center"/>
        </w:trPr>
        <w:tc>
          <w:tcPr>
            <w:tcW w:w="3828" w:type="dxa"/>
            <w:vAlign w:val="center"/>
          </w:tcPr>
          <w:p w14:paraId="08746718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  <w:tab w:val="left" w:pos="3612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Zawartość lepiszcza rozpuszczalnego S – nadmiar</w:t>
            </w:r>
          </w:p>
        </w:tc>
        <w:tc>
          <w:tcPr>
            <w:tcW w:w="5103" w:type="dxa"/>
            <w:vAlign w:val="center"/>
          </w:tcPr>
          <w:p w14:paraId="74A3C846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ind w:left="-392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0,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0 </w:t>
            </w:r>
          </w:p>
        </w:tc>
      </w:tr>
    </w:tbl>
    <w:p w14:paraId="330654AE" w14:textId="77777777" w:rsidR="008C1A5C" w:rsidRDefault="008C1A5C" w:rsidP="004D3A3E">
      <w:pPr>
        <w:tabs>
          <w:tab w:val="left" w:pos="397"/>
          <w:tab w:val="left" w:pos="567"/>
          <w:tab w:val="left" w:pos="737"/>
        </w:tabs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AB20D8C" w14:textId="25B88656" w:rsidR="0086456D" w:rsidRPr="006E2DD5" w:rsidRDefault="0086456D" w:rsidP="002D00D8">
      <w:pPr>
        <w:tabs>
          <w:tab w:val="left" w:pos="397"/>
          <w:tab w:val="left" w:pos="567"/>
          <w:tab w:val="left" w:pos="737"/>
        </w:tabs>
        <w:ind w:left="1418" w:hanging="1276"/>
        <w:jc w:val="both"/>
        <w:rPr>
          <w:rFonts w:ascii="Verdana" w:hAnsi="Verdana" w:cs="Arial"/>
          <w:bCs/>
          <w:iCs/>
          <w:sz w:val="20"/>
          <w:szCs w:val="20"/>
        </w:rPr>
      </w:pPr>
      <w:r w:rsidRPr="006E2DD5">
        <w:rPr>
          <w:rFonts w:ascii="Verdana" w:hAnsi="Verdana" w:cs="Arial"/>
          <w:bCs/>
          <w:iCs/>
          <w:sz w:val="20"/>
          <w:szCs w:val="20"/>
        </w:rPr>
        <w:lastRenderedPageBreak/>
        <w:t xml:space="preserve">Tabela </w:t>
      </w:r>
      <w:r w:rsidR="002D00D8">
        <w:rPr>
          <w:rFonts w:ascii="Verdana" w:hAnsi="Verdana" w:cs="Arial"/>
          <w:bCs/>
          <w:iCs/>
          <w:sz w:val="20"/>
          <w:szCs w:val="20"/>
        </w:rPr>
        <w:t>8</w:t>
      </w:r>
      <w:r w:rsidRPr="006E2DD5">
        <w:rPr>
          <w:rFonts w:ascii="Verdana" w:hAnsi="Verdana" w:cs="Arial"/>
          <w:bCs/>
          <w:iCs/>
          <w:sz w:val="20"/>
          <w:szCs w:val="20"/>
        </w:rPr>
        <w:t xml:space="preserve">. Dopuszczalne odchyłki do odbioru </w:t>
      </w:r>
      <w:r w:rsidRPr="006E2DD5">
        <w:rPr>
          <w:rFonts w:ascii="Verdana" w:hAnsi="Verdana" w:cs="Arial"/>
          <w:bCs/>
          <w:iCs/>
          <w:sz w:val="20"/>
          <w:szCs w:val="20"/>
          <w:u w:val="single"/>
        </w:rPr>
        <w:t>dla pojedynczego</w:t>
      </w:r>
      <w:r w:rsidRPr="006E2DD5">
        <w:rPr>
          <w:rFonts w:ascii="Verdana" w:hAnsi="Verdana" w:cs="Arial"/>
          <w:bCs/>
          <w:iCs/>
          <w:sz w:val="20"/>
          <w:szCs w:val="20"/>
        </w:rPr>
        <w:t xml:space="preserve"> wyniku określonego z dokładnością do 0,1 %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103"/>
      </w:tblGrid>
      <w:tr w:rsidR="0086456D" w:rsidRPr="006E2DD5" w14:paraId="455F5E15" w14:textId="77777777" w:rsidTr="0086456D">
        <w:trPr>
          <w:trHeight w:val="340"/>
          <w:jc w:val="center"/>
        </w:trPr>
        <w:tc>
          <w:tcPr>
            <w:tcW w:w="3828" w:type="dxa"/>
            <w:vMerge w:val="restart"/>
            <w:vAlign w:val="center"/>
          </w:tcPr>
          <w:p w14:paraId="2BBEA06F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Oceniany parametr</w:t>
            </w:r>
          </w:p>
        </w:tc>
        <w:tc>
          <w:tcPr>
            <w:tcW w:w="5103" w:type="dxa"/>
            <w:vAlign w:val="center"/>
          </w:tcPr>
          <w:p w14:paraId="4B1D7D5E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Wielkość odchyłki dla pojedynczego wyniku ; %</w:t>
            </w:r>
          </w:p>
        </w:tc>
      </w:tr>
      <w:tr w:rsidR="0086456D" w:rsidRPr="006E2DD5" w14:paraId="435BEE68" w14:textId="77777777" w:rsidTr="0086456D">
        <w:trPr>
          <w:trHeight w:val="340"/>
          <w:jc w:val="center"/>
        </w:trPr>
        <w:tc>
          <w:tcPr>
            <w:tcW w:w="3828" w:type="dxa"/>
            <w:vMerge/>
            <w:vAlign w:val="center"/>
          </w:tcPr>
          <w:p w14:paraId="76A92AC9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52DB5515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MA </w:t>
            </w:r>
          </w:p>
        </w:tc>
      </w:tr>
      <w:tr w:rsidR="0086456D" w:rsidRPr="006E2DD5" w14:paraId="76B0A3A8" w14:textId="77777777" w:rsidTr="0086456D">
        <w:trPr>
          <w:trHeight w:val="340"/>
          <w:jc w:val="center"/>
        </w:trPr>
        <w:tc>
          <w:tcPr>
            <w:tcW w:w="3828" w:type="dxa"/>
            <w:vMerge/>
            <w:vAlign w:val="center"/>
          </w:tcPr>
          <w:p w14:paraId="38D5D536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E6152C1" w14:textId="11ED47E4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  <w:lang w:val="nb-NO"/>
              </w:rPr>
              <w:t>KR</w:t>
            </w:r>
            <w:r w:rsidR="002D00D8">
              <w:rPr>
                <w:rFonts w:ascii="Verdana" w:hAnsi="Verdana" w:cs="Arial"/>
                <w:bCs/>
                <w:iCs/>
                <w:sz w:val="20"/>
                <w:szCs w:val="20"/>
                <w:lang w:val="nb-NO"/>
              </w:rPr>
              <w:t xml:space="preserve"> </w:t>
            </w:r>
            <w:r w:rsidRPr="006E2DD5">
              <w:rPr>
                <w:rFonts w:ascii="Verdana" w:hAnsi="Verdana" w:cs="Arial"/>
                <w:bCs/>
                <w:iCs/>
                <w:sz w:val="20"/>
                <w:szCs w:val="20"/>
                <w:lang w:val="nb-NO"/>
              </w:rPr>
              <w:t>1÷7</w:t>
            </w:r>
          </w:p>
        </w:tc>
      </w:tr>
      <w:tr w:rsidR="0086456D" w:rsidRPr="006E2DD5" w14:paraId="6E28C46B" w14:textId="77777777" w:rsidTr="0086456D">
        <w:trPr>
          <w:trHeight w:val="340"/>
          <w:jc w:val="center"/>
        </w:trPr>
        <w:tc>
          <w:tcPr>
            <w:tcW w:w="3828" w:type="dxa"/>
            <w:vAlign w:val="center"/>
          </w:tcPr>
          <w:p w14:paraId="71835372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Zawartość lepiszcza rozpuszczalnego S - niedomiar</w:t>
            </w:r>
          </w:p>
        </w:tc>
        <w:tc>
          <w:tcPr>
            <w:tcW w:w="5103" w:type="dxa"/>
            <w:vAlign w:val="center"/>
          </w:tcPr>
          <w:p w14:paraId="56254083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0,3</w:t>
            </w:r>
          </w:p>
        </w:tc>
      </w:tr>
      <w:tr w:rsidR="0086456D" w:rsidRPr="006E2DD5" w14:paraId="7EDC2CD2" w14:textId="77777777" w:rsidTr="0086456D">
        <w:trPr>
          <w:trHeight w:val="340"/>
          <w:jc w:val="center"/>
        </w:trPr>
        <w:tc>
          <w:tcPr>
            <w:tcW w:w="3828" w:type="dxa"/>
            <w:vAlign w:val="center"/>
          </w:tcPr>
          <w:p w14:paraId="2D042D1D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Zawartość lepiszcza rozpuszczalnego S - nadmiar</w:t>
            </w:r>
          </w:p>
        </w:tc>
        <w:tc>
          <w:tcPr>
            <w:tcW w:w="5103" w:type="dxa"/>
            <w:vAlign w:val="center"/>
          </w:tcPr>
          <w:p w14:paraId="14438F46" w14:textId="77777777" w:rsidR="0086456D" w:rsidRPr="006E2DD5" w:rsidRDefault="0086456D" w:rsidP="0086456D">
            <w:pPr>
              <w:tabs>
                <w:tab w:val="left" w:pos="397"/>
                <w:tab w:val="left" w:pos="567"/>
                <w:tab w:val="left" w:pos="737"/>
              </w:tabs>
              <w:spacing w:before="120"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0,3</w:t>
            </w:r>
          </w:p>
        </w:tc>
      </w:tr>
    </w:tbl>
    <w:p w14:paraId="5FB05D90" w14:textId="3E9FACEF" w:rsidR="0086456D" w:rsidRDefault="0086456D" w:rsidP="00464AEA">
      <w:pPr>
        <w:tabs>
          <w:tab w:val="left" w:pos="397"/>
          <w:tab w:val="left" w:pos="567"/>
          <w:tab w:val="left" w:pos="737"/>
        </w:tabs>
        <w:spacing w:line="276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6E2DD5">
        <w:rPr>
          <w:rFonts w:ascii="Verdana" w:hAnsi="Verdana" w:cs="Arial"/>
          <w:bCs/>
          <w:iCs/>
          <w:sz w:val="20"/>
          <w:szCs w:val="20"/>
        </w:rPr>
        <w:t>W przypadku przekroczenia wielkości dopuszczalnych odchyłek dla wartości średniej  i dla pojedynczego wyniku w zakresie zawartości lepiszcza rozpuszczalnego należy postępować zgodnie z Instrukcją DP-T</w:t>
      </w:r>
      <w:r>
        <w:rPr>
          <w:rFonts w:ascii="Verdana" w:hAnsi="Verdana" w:cs="Arial"/>
          <w:bCs/>
          <w:iCs/>
          <w:sz w:val="20"/>
          <w:szCs w:val="20"/>
        </w:rPr>
        <w:t xml:space="preserve"> </w:t>
      </w:r>
      <w:r w:rsidRPr="006E2DD5">
        <w:rPr>
          <w:rFonts w:ascii="Verdana" w:hAnsi="Verdana" w:cs="Arial"/>
          <w:bCs/>
          <w:iCs/>
          <w:sz w:val="20"/>
          <w:szCs w:val="20"/>
        </w:rPr>
        <w:t xml:space="preserve">14 </w:t>
      </w:r>
      <w:r w:rsidRPr="006E2DD5">
        <w:rPr>
          <w:rFonts w:ascii="Verdana" w:hAnsi="Verdana" w:cs="Arial"/>
          <w:bCs/>
          <w:i/>
          <w:iCs/>
          <w:sz w:val="20"/>
          <w:szCs w:val="20"/>
        </w:rPr>
        <w:t xml:space="preserve">Ocena jakości na drogach krajowych. Część I-Roboty drogowe. </w:t>
      </w:r>
    </w:p>
    <w:p w14:paraId="0EBA1249" w14:textId="77777777" w:rsidR="002D00D8" w:rsidRPr="006E2DD5" w:rsidRDefault="002D00D8" w:rsidP="00464AEA">
      <w:pPr>
        <w:tabs>
          <w:tab w:val="left" w:pos="397"/>
          <w:tab w:val="left" w:pos="567"/>
          <w:tab w:val="left" w:pos="737"/>
        </w:tabs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3E4961A3" w14:textId="6D5ED0BB" w:rsidR="0086456D" w:rsidRPr="005447B1" w:rsidRDefault="00761ACE" w:rsidP="00464AEA">
      <w:pPr>
        <w:pStyle w:val="Nagwek3"/>
        <w:keepLines/>
        <w:tabs>
          <w:tab w:val="clear" w:pos="4703"/>
        </w:tabs>
        <w:spacing w:line="276" w:lineRule="auto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6.7.2. </w:t>
      </w:r>
      <w:r w:rsidR="0086456D" w:rsidRPr="005447B1">
        <w:rPr>
          <w:rFonts w:ascii="Verdana" w:hAnsi="Verdana"/>
          <w:sz w:val="20"/>
          <w:szCs w:val="20"/>
        </w:rPr>
        <w:t>Uziarnienie mieszanki mineralnej</w:t>
      </w:r>
    </w:p>
    <w:p w14:paraId="203377EB" w14:textId="77777777" w:rsidR="0086456D" w:rsidRPr="005447B1" w:rsidRDefault="0086456D" w:rsidP="00464AEA">
      <w:p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5447B1">
        <w:rPr>
          <w:rFonts w:ascii="Verdana" w:hAnsi="Verdana"/>
          <w:sz w:val="20"/>
          <w:szCs w:val="20"/>
        </w:rPr>
        <w:t xml:space="preserve">Po wykonaniu ekstrakcji lepiszcza należy przeprowadzić kontrolę uziarnienia mieszanki kruszywa mineralnego wg PN-EN 12697-2. </w:t>
      </w:r>
    </w:p>
    <w:p w14:paraId="718C33B5" w14:textId="77777777" w:rsidR="0086456D" w:rsidRPr="005447B1" w:rsidRDefault="0086456D" w:rsidP="00464AEA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5447B1">
        <w:rPr>
          <w:rFonts w:ascii="Verdana" w:hAnsi="Verdana"/>
          <w:sz w:val="20"/>
          <w:szCs w:val="20"/>
        </w:rPr>
        <w:t>Jakości mieszanki mineralnej należy ocenić na podstawie:</w:t>
      </w:r>
    </w:p>
    <w:p w14:paraId="2AA88F95" w14:textId="77777777" w:rsidR="0086456D" w:rsidRPr="005447B1" w:rsidRDefault="0086456D" w:rsidP="00464AEA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5447B1">
        <w:rPr>
          <w:rFonts w:ascii="Verdana" w:hAnsi="Verdana"/>
          <w:sz w:val="20"/>
          <w:szCs w:val="20"/>
        </w:rPr>
        <w:t xml:space="preserve">wielkości odchyłki obliczonej dla wartości średniej (średnia arytmetyczna wszystkich wyników z całej drogi dla danego </w:t>
      </w:r>
      <w:r>
        <w:rPr>
          <w:rFonts w:ascii="Verdana" w:hAnsi="Verdana"/>
          <w:sz w:val="20"/>
          <w:szCs w:val="20"/>
        </w:rPr>
        <w:t>Badania T</w:t>
      </w:r>
      <w:r w:rsidRPr="005447B1">
        <w:rPr>
          <w:rFonts w:ascii="Verdana" w:hAnsi="Verdana"/>
          <w:sz w:val="20"/>
          <w:szCs w:val="20"/>
        </w:rPr>
        <w:t xml:space="preserve">ypu MMA i danej warstwy asfaltowej) </w:t>
      </w:r>
      <w:r>
        <w:rPr>
          <w:rFonts w:ascii="Verdana" w:hAnsi="Verdana"/>
          <w:sz w:val="20"/>
          <w:szCs w:val="20"/>
        </w:rPr>
        <w:br/>
      </w:r>
      <w:r w:rsidRPr="005447B1">
        <w:rPr>
          <w:rFonts w:ascii="Verdana" w:hAnsi="Verdana"/>
          <w:sz w:val="20"/>
          <w:szCs w:val="20"/>
        </w:rPr>
        <w:t>z dokładnością do 0,1 %</w:t>
      </w:r>
    </w:p>
    <w:p w14:paraId="1F98FF1A" w14:textId="77777777" w:rsidR="0086456D" w:rsidRPr="005447B1" w:rsidRDefault="0086456D" w:rsidP="00464AEA">
      <w:pPr>
        <w:pStyle w:val="Akapitzlist"/>
        <w:numPr>
          <w:ilvl w:val="0"/>
          <w:numId w:val="26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5447B1">
        <w:rPr>
          <w:rFonts w:ascii="Verdana" w:hAnsi="Verdana"/>
          <w:sz w:val="20"/>
          <w:szCs w:val="20"/>
        </w:rPr>
        <w:t xml:space="preserve">wielkości odchyłki obliczonej dla pojedynczego wyniku (próbki) z dokładnością </w:t>
      </w:r>
      <w:r>
        <w:rPr>
          <w:rFonts w:ascii="Verdana" w:hAnsi="Verdana"/>
          <w:sz w:val="20"/>
          <w:szCs w:val="20"/>
        </w:rPr>
        <w:br/>
      </w:r>
      <w:r w:rsidRPr="005447B1">
        <w:rPr>
          <w:rFonts w:ascii="Verdana" w:hAnsi="Verdana"/>
          <w:sz w:val="20"/>
          <w:szCs w:val="20"/>
        </w:rPr>
        <w:t>do 0,1 % dla sita 0,063mm i z dokładnością do 1 % dla pozostałych sit.</w:t>
      </w:r>
    </w:p>
    <w:p w14:paraId="4B7F5638" w14:textId="77777777" w:rsidR="0086456D" w:rsidRPr="005447B1" w:rsidRDefault="0086456D" w:rsidP="00464AEA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5447B1">
        <w:rPr>
          <w:rFonts w:ascii="Verdana" w:hAnsi="Verdana"/>
          <w:b/>
          <w:sz w:val="20"/>
          <w:szCs w:val="20"/>
        </w:rPr>
        <w:t>Wyżej wymienione kryteria należy stosować jednocześnie</w:t>
      </w:r>
      <w:r w:rsidRPr="005447B1">
        <w:rPr>
          <w:rFonts w:ascii="Verdana" w:hAnsi="Verdana"/>
          <w:sz w:val="20"/>
          <w:szCs w:val="20"/>
        </w:rPr>
        <w:t xml:space="preserve"> (oba podlegają ocenie jakości MMA).</w:t>
      </w:r>
    </w:p>
    <w:p w14:paraId="6F1B9103" w14:textId="77777777" w:rsidR="0086456D" w:rsidRPr="005447B1" w:rsidRDefault="0086456D" w:rsidP="00464AEA">
      <w:pPr>
        <w:tabs>
          <w:tab w:val="left" w:pos="397"/>
          <w:tab w:val="left" w:pos="567"/>
          <w:tab w:val="left" w:pos="737"/>
        </w:tabs>
        <w:spacing w:before="120" w:after="120" w:line="276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5447B1">
        <w:rPr>
          <w:rFonts w:ascii="Verdana" w:hAnsi="Verdana" w:cs="Arial"/>
          <w:bCs/>
          <w:i/>
          <w:iCs/>
          <w:sz w:val="20"/>
          <w:szCs w:val="20"/>
        </w:rPr>
        <w:t>Odchyłka jest to różnica wartości bezwzględnej pomiędzy procentową zawartością ziaren w wyekstrahowanej mieszance mineralnej uzyskaną z badań laboratoryjnych a procentową zawartością ziaren w mieszance mineralnej podaną w Badaniu Typu (%).</w:t>
      </w:r>
    </w:p>
    <w:p w14:paraId="0F9704CC" w14:textId="4493B2BB" w:rsidR="0086456D" w:rsidRPr="005447B1" w:rsidRDefault="0086456D" w:rsidP="00464AEA">
      <w:pPr>
        <w:tabs>
          <w:tab w:val="left" w:pos="397"/>
          <w:tab w:val="left" w:pos="567"/>
          <w:tab w:val="left" w:pos="737"/>
        </w:tabs>
        <w:spacing w:before="120" w:after="120"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5447B1">
        <w:rPr>
          <w:rFonts w:ascii="Verdana" w:hAnsi="Verdana" w:cs="Arial"/>
          <w:bCs/>
          <w:iCs/>
          <w:sz w:val="20"/>
          <w:szCs w:val="20"/>
        </w:rPr>
        <w:t xml:space="preserve">Dopuszczalne odchyłki w zakresie uziarnienia podano w tabeli </w:t>
      </w:r>
      <w:r w:rsidR="00464AEA">
        <w:rPr>
          <w:rFonts w:ascii="Verdana" w:hAnsi="Verdana" w:cs="Arial"/>
          <w:bCs/>
          <w:iCs/>
          <w:sz w:val="20"/>
          <w:szCs w:val="20"/>
        </w:rPr>
        <w:t>9</w:t>
      </w:r>
      <w:r w:rsidRPr="005447B1">
        <w:rPr>
          <w:rFonts w:ascii="Verdana" w:hAnsi="Verdana" w:cs="Arial"/>
          <w:bCs/>
          <w:iCs/>
          <w:sz w:val="20"/>
          <w:szCs w:val="20"/>
        </w:rPr>
        <w:t>.</w:t>
      </w:r>
    </w:p>
    <w:p w14:paraId="2F9FBE62" w14:textId="548DE817" w:rsidR="0086456D" w:rsidRPr="005447B1" w:rsidRDefault="0086456D" w:rsidP="00761ACE">
      <w:pPr>
        <w:tabs>
          <w:tab w:val="left" w:pos="397"/>
          <w:tab w:val="left" w:pos="567"/>
          <w:tab w:val="left" w:pos="737"/>
        </w:tabs>
        <w:spacing w:before="120"/>
        <w:ind w:firstLine="142"/>
        <w:jc w:val="both"/>
        <w:rPr>
          <w:rFonts w:ascii="Verdana" w:hAnsi="Verdana" w:cs="Arial"/>
          <w:bCs/>
          <w:iCs/>
          <w:sz w:val="20"/>
          <w:szCs w:val="20"/>
        </w:rPr>
      </w:pPr>
      <w:r w:rsidRPr="005447B1">
        <w:rPr>
          <w:rFonts w:ascii="Verdana" w:hAnsi="Verdana" w:cs="Arial"/>
          <w:bCs/>
          <w:iCs/>
          <w:sz w:val="20"/>
          <w:szCs w:val="20"/>
        </w:rPr>
        <w:t xml:space="preserve">Tabela </w:t>
      </w:r>
      <w:r w:rsidR="002D00D8">
        <w:rPr>
          <w:rFonts w:ascii="Verdana" w:hAnsi="Verdana" w:cs="Arial"/>
          <w:bCs/>
          <w:iCs/>
          <w:sz w:val="20"/>
          <w:szCs w:val="20"/>
        </w:rPr>
        <w:t>9</w:t>
      </w:r>
      <w:r w:rsidRPr="005447B1">
        <w:rPr>
          <w:rFonts w:ascii="Verdana" w:hAnsi="Verdana" w:cs="Arial"/>
          <w:bCs/>
          <w:iCs/>
          <w:sz w:val="20"/>
          <w:szCs w:val="20"/>
        </w:rPr>
        <w:t>. Dopuszczalne odchyłki w zakresie uziarnienia.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2331"/>
        <w:gridCol w:w="2943"/>
        <w:gridCol w:w="2977"/>
      </w:tblGrid>
      <w:tr w:rsidR="0086456D" w:rsidRPr="005447B1" w14:paraId="515411EE" w14:textId="77777777" w:rsidTr="002D00D8">
        <w:trPr>
          <w:trHeight w:val="770"/>
        </w:trPr>
        <w:tc>
          <w:tcPr>
            <w:tcW w:w="2331" w:type="dxa"/>
            <w:vMerge w:val="restart"/>
          </w:tcPr>
          <w:p w14:paraId="1E5778E4" w14:textId="77777777" w:rsidR="0086456D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  <w:p w14:paraId="1CC57AA7" w14:textId="77777777" w:rsidR="0086456D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  <w:p w14:paraId="5EFF1881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Przechodzi przez 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br/>
            </w: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sito #, mm</w:t>
            </w:r>
          </w:p>
        </w:tc>
        <w:tc>
          <w:tcPr>
            <w:tcW w:w="2943" w:type="dxa"/>
          </w:tcPr>
          <w:p w14:paraId="7B5C03C5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Odchyłki dopuszczalne dla pojedynczego wyniku, %</w:t>
            </w:r>
          </w:p>
        </w:tc>
        <w:tc>
          <w:tcPr>
            <w:tcW w:w="2977" w:type="dxa"/>
          </w:tcPr>
          <w:p w14:paraId="1409A6E3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Odchyłki dopuszczalne dla wartości średniej, %</w:t>
            </w:r>
          </w:p>
        </w:tc>
      </w:tr>
      <w:tr w:rsidR="0086456D" w:rsidRPr="005447B1" w14:paraId="52CAC1C0" w14:textId="77777777" w:rsidTr="002D00D8">
        <w:tc>
          <w:tcPr>
            <w:tcW w:w="2331" w:type="dxa"/>
            <w:vMerge/>
          </w:tcPr>
          <w:p w14:paraId="2140AB88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5920" w:type="dxa"/>
            <w:gridSpan w:val="2"/>
          </w:tcPr>
          <w:p w14:paraId="4901529A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MA</w:t>
            </w:r>
          </w:p>
        </w:tc>
      </w:tr>
      <w:tr w:rsidR="0086456D" w:rsidRPr="005447B1" w14:paraId="6EF61CDF" w14:textId="77777777" w:rsidTr="002D00D8">
        <w:tc>
          <w:tcPr>
            <w:tcW w:w="2331" w:type="dxa"/>
            <w:vMerge/>
          </w:tcPr>
          <w:p w14:paraId="4777BA7E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</w:p>
        </w:tc>
        <w:tc>
          <w:tcPr>
            <w:tcW w:w="2943" w:type="dxa"/>
          </w:tcPr>
          <w:p w14:paraId="573A4226" w14:textId="36EDC9FD" w:rsidR="0086456D" w:rsidRPr="006E2DD5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K</w:t>
            </w:r>
            <w:r w:rsidR="002D00D8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R </w:t>
            </w: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1÷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7108857E" w14:textId="26F75F81" w:rsidR="0086456D" w:rsidRPr="006E2DD5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KR</w:t>
            </w:r>
            <w:r w:rsidR="002D00D8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</w:t>
            </w:r>
            <w:r w:rsidRPr="006E2DD5">
              <w:rPr>
                <w:rFonts w:ascii="Verdana" w:hAnsi="Verdana" w:cs="Arial"/>
                <w:bCs/>
                <w:iCs/>
                <w:sz w:val="20"/>
                <w:szCs w:val="20"/>
              </w:rPr>
              <w:t>1÷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7</w:t>
            </w:r>
          </w:p>
        </w:tc>
      </w:tr>
      <w:tr w:rsidR="0086456D" w:rsidRPr="005447B1" w14:paraId="5D079EB5" w14:textId="77777777" w:rsidTr="002D00D8">
        <w:tc>
          <w:tcPr>
            <w:tcW w:w="2331" w:type="dxa"/>
          </w:tcPr>
          <w:p w14:paraId="72BE78A4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0,063</w:t>
            </w:r>
          </w:p>
        </w:tc>
        <w:tc>
          <w:tcPr>
            <w:tcW w:w="2943" w:type="dxa"/>
          </w:tcPr>
          <w:p w14:paraId="10271F7F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3</w:t>
            </w: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,5</w:t>
            </w:r>
          </w:p>
        </w:tc>
        <w:tc>
          <w:tcPr>
            <w:tcW w:w="2977" w:type="dxa"/>
          </w:tcPr>
          <w:p w14:paraId="47EFFE9D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2,0</w:t>
            </w:r>
          </w:p>
        </w:tc>
      </w:tr>
      <w:tr w:rsidR="0086456D" w:rsidRPr="005447B1" w14:paraId="213BF86E" w14:textId="77777777" w:rsidTr="002D00D8">
        <w:tc>
          <w:tcPr>
            <w:tcW w:w="2331" w:type="dxa"/>
          </w:tcPr>
          <w:p w14:paraId="08605F26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0,125</w:t>
            </w:r>
          </w:p>
        </w:tc>
        <w:tc>
          <w:tcPr>
            <w:tcW w:w="2943" w:type="dxa"/>
          </w:tcPr>
          <w:p w14:paraId="742EDCAA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977" w:type="dxa"/>
          </w:tcPr>
          <w:p w14:paraId="44D457E0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-</w:t>
            </w:r>
          </w:p>
        </w:tc>
      </w:tr>
      <w:tr w:rsidR="0086456D" w:rsidRPr="005447B1" w14:paraId="2F9AB6B5" w14:textId="77777777" w:rsidTr="002D00D8">
        <w:tc>
          <w:tcPr>
            <w:tcW w:w="2331" w:type="dxa"/>
          </w:tcPr>
          <w:p w14:paraId="14B65574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14:paraId="31F8ED2D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35AFAD5E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3,0</w:t>
            </w:r>
          </w:p>
        </w:tc>
      </w:tr>
      <w:tr w:rsidR="0086456D" w:rsidRPr="005447B1" w14:paraId="4962EA37" w14:textId="77777777" w:rsidTr="002D00D8">
        <w:tc>
          <w:tcPr>
            <w:tcW w:w="2331" w:type="dxa"/>
          </w:tcPr>
          <w:p w14:paraId="5D600323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D/2 lub sito charakterystycz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n</w:t>
            </w: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e</w:t>
            </w:r>
          </w:p>
        </w:tc>
        <w:tc>
          <w:tcPr>
            <w:tcW w:w="2943" w:type="dxa"/>
          </w:tcPr>
          <w:p w14:paraId="47653732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11035F12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4,0</w:t>
            </w:r>
          </w:p>
        </w:tc>
      </w:tr>
      <w:tr w:rsidR="0086456D" w:rsidRPr="005447B1" w14:paraId="42657CBD" w14:textId="77777777" w:rsidTr="002D00D8">
        <w:tc>
          <w:tcPr>
            <w:tcW w:w="2331" w:type="dxa"/>
          </w:tcPr>
          <w:p w14:paraId="72C00E0E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lastRenderedPageBreak/>
              <w:t>D</w:t>
            </w:r>
          </w:p>
        </w:tc>
        <w:tc>
          <w:tcPr>
            <w:tcW w:w="2943" w:type="dxa"/>
          </w:tcPr>
          <w:p w14:paraId="4CE81344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7E37EBFE" w14:textId="77777777" w:rsidR="0086456D" w:rsidRPr="005447B1" w:rsidRDefault="0086456D" w:rsidP="0086456D">
            <w:pPr>
              <w:spacing w:after="120"/>
              <w:jc w:val="center"/>
              <w:rPr>
                <w:rFonts w:ascii="Verdana" w:hAnsi="Verdana" w:cs="Arial"/>
                <w:bCs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4</w:t>
            </w:r>
            <w:r w:rsidRPr="005447B1">
              <w:rPr>
                <w:rFonts w:ascii="Verdana" w:hAnsi="Verdana" w:cs="Arial"/>
                <w:bCs/>
                <w:iCs/>
                <w:sz w:val="20"/>
                <w:szCs w:val="20"/>
              </w:rPr>
              <w:t>,0</w:t>
            </w:r>
          </w:p>
        </w:tc>
      </w:tr>
    </w:tbl>
    <w:p w14:paraId="4A6F361A" w14:textId="77777777" w:rsidR="0086456D" w:rsidRPr="005447B1" w:rsidRDefault="0086456D" w:rsidP="00761ACE">
      <w:pPr>
        <w:tabs>
          <w:tab w:val="left" w:pos="397"/>
          <w:tab w:val="left" w:pos="567"/>
          <w:tab w:val="left" w:pos="737"/>
        </w:tabs>
        <w:spacing w:before="120" w:after="120"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5447B1">
        <w:rPr>
          <w:rFonts w:ascii="Verdana" w:hAnsi="Verdana" w:cs="Arial"/>
          <w:bCs/>
          <w:iCs/>
          <w:sz w:val="20"/>
          <w:szCs w:val="20"/>
        </w:rPr>
        <w:t>Wymagania dotycz</w:t>
      </w:r>
      <w:r w:rsidRPr="005447B1">
        <w:rPr>
          <w:rFonts w:ascii="Verdana" w:eastAsia="TimesNewRoman" w:hAnsi="Verdana" w:cs="Arial"/>
          <w:bCs/>
          <w:iCs/>
          <w:sz w:val="20"/>
          <w:szCs w:val="20"/>
        </w:rPr>
        <w:t>ą</w:t>
      </w:r>
      <w:r w:rsidRPr="005447B1">
        <w:rPr>
          <w:rFonts w:ascii="Verdana" w:hAnsi="Verdana" w:cs="Arial"/>
          <w:bCs/>
          <w:iCs/>
          <w:sz w:val="20"/>
          <w:szCs w:val="20"/>
        </w:rPr>
        <w:t>ce udziału kruszywa grubego, drobnego i wypełniacza powinny by</w:t>
      </w:r>
      <w:r w:rsidRPr="005447B1">
        <w:rPr>
          <w:rFonts w:ascii="Verdana" w:eastAsia="TimesNewRoman" w:hAnsi="Verdana" w:cs="Arial"/>
          <w:bCs/>
          <w:iCs/>
          <w:sz w:val="20"/>
          <w:szCs w:val="20"/>
        </w:rPr>
        <w:t xml:space="preserve">ć </w:t>
      </w:r>
      <w:r w:rsidRPr="005447B1">
        <w:rPr>
          <w:rFonts w:ascii="Verdana" w:hAnsi="Verdana" w:cs="Arial"/>
          <w:bCs/>
          <w:iCs/>
          <w:sz w:val="20"/>
          <w:szCs w:val="20"/>
        </w:rPr>
        <w:t>spełnione jednocze</w:t>
      </w:r>
      <w:r w:rsidRPr="005447B1">
        <w:rPr>
          <w:rFonts w:ascii="Verdana" w:eastAsia="TimesNewRoman" w:hAnsi="Verdana" w:cs="Arial"/>
          <w:bCs/>
          <w:iCs/>
          <w:sz w:val="20"/>
          <w:szCs w:val="20"/>
        </w:rPr>
        <w:t>ś</w:t>
      </w:r>
      <w:r w:rsidRPr="005447B1">
        <w:rPr>
          <w:rFonts w:ascii="Verdana" w:hAnsi="Verdana" w:cs="Arial"/>
          <w:bCs/>
          <w:iCs/>
          <w:sz w:val="20"/>
          <w:szCs w:val="20"/>
        </w:rPr>
        <w:t>nie.</w:t>
      </w:r>
    </w:p>
    <w:p w14:paraId="277B5C50" w14:textId="77777777" w:rsidR="0086456D" w:rsidRPr="005447B1" w:rsidRDefault="0086456D" w:rsidP="00761ACE">
      <w:pPr>
        <w:tabs>
          <w:tab w:val="left" w:pos="397"/>
          <w:tab w:val="left" w:pos="567"/>
          <w:tab w:val="left" w:pos="737"/>
        </w:tabs>
        <w:spacing w:before="120" w:after="120" w:line="276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5447B1">
        <w:rPr>
          <w:rFonts w:ascii="Verdana" w:hAnsi="Verdana" w:cs="Arial"/>
          <w:bCs/>
          <w:iCs/>
          <w:sz w:val="20"/>
          <w:szCs w:val="20"/>
        </w:rPr>
        <w:t>W przypadku przekroczenia wielkości dopuszczalnych odchyłek dla wartości średniej  w zakresie uziarnienia należy postępować zgodnie z Instrukcją DP-T</w:t>
      </w:r>
      <w:r>
        <w:rPr>
          <w:rFonts w:ascii="Verdana" w:hAnsi="Verdana" w:cs="Arial"/>
          <w:bCs/>
          <w:iCs/>
          <w:sz w:val="20"/>
          <w:szCs w:val="20"/>
        </w:rPr>
        <w:t xml:space="preserve"> </w:t>
      </w:r>
      <w:r w:rsidRPr="005447B1">
        <w:rPr>
          <w:rFonts w:ascii="Verdana" w:hAnsi="Verdana" w:cs="Arial"/>
          <w:bCs/>
          <w:iCs/>
          <w:sz w:val="20"/>
          <w:szCs w:val="20"/>
        </w:rPr>
        <w:t xml:space="preserve">14 </w:t>
      </w:r>
      <w:r w:rsidRPr="005447B1">
        <w:rPr>
          <w:rFonts w:ascii="Verdana" w:hAnsi="Verdana" w:cs="Arial"/>
          <w:bCs/>
          <w:i/>
          <w:iCs/>
          <w:sz w:val="20"/>
          <w:szCs w:val="20"/>
        </w:rPr>
        <w:t>Ocena jakości na drogach krajowyc</w:t>
      </w:r>
      <w:r>
        <w:rPr>
          <w:rFonts w:ascii="Verdana" w:hAnsi="Verdana" w:cs="Arial"/>
          <w:bCs/>
          <w:i/>
          <w:iCs/>
          <w:sz w:val="20"/>
          <w:szCs w:val="20"/>
        </w:rPr>
        <w:t xml:space="preserve">h. Część I-Roboty drogowe. </w:t>
      </w:r>
    </w:p>
    <w:p w14:paraId="186FB2A6" w14:textId="7A94F9FD" w:rsidR="00B83FDC" w:rsidRDefault="0086456D" w:rsidP="00761ACE">
      <w:pPr>
        <w:tabs>
          <w:tab w:val="left" w:pos="397"/>
          <w:tab w:val="left" w:pos="567"/>
          <w:tab w:val="left" w:pos="737"/>
        </w:tabs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5447B1">
        <w:rPr>
          <w:rFonts w:ascii="Verdana" w:hAnsi="Verdana" w:cs="Arial"/>
          <w:bCs/>
          <w:iCs/>
          <w:sz w:val="20"/>
          <w:szCs w:val="20"/>
        </w:rPr>
        <w:t>Dla kryterium dotyczącego pojedynczego wyniku nie stosuje się potrąceń – należy je spełnić wg wyżej wymienionych wymagań.</w:t>
      </w:r>
    </w:p>
    <w:p w14:paraId="58CCD354" w14:textId="77777777" w:rsidR="00761ACE" w:rsidRDefault="00761ACE" w:rsidP="00761ACE">
      <w:pPr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0FD00B4D" w14:textId="42D79BDF" w:rsidR="003811FC" w:rsidRPr="00AD06F7" w:rsidRDefault="00761ACE" w:rsidP="00464AE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6.7.3. Pomiar temperatury mieszanki asfaltu lanego</w:t>
      </w:r>
    </w:p>
    <w:p w14:paraId="3B4E4717" w14:textId="4591FC58" w:rsidR="003811FC" w:rsidRPr="00AD06F7" w:rsidRDefault="003811FC" w:rsidP="00464AE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 xml:space="preserve">Pomiar temperatury mieszanki  </w:t>
      </w:r>
      <w:r w:rsidR="00934AED">
        <w:rPr>
          <w:rFonts w:ascii="Verdana" w:hAnsi="Verdana"/>
          <w:sz w:val="20"/>
          <w:szCs w:val="20"/>
        </w:rPr>
        <w:t>powinien być dokonany przy załadunku. Temperatura powinna być zgodna z wymaganiami podanymi w p. 5.2.</w:t>
      </w:r>
    </w:p>
    <w:p w14:paraId="372EB499" w14:textId="77777777" w:rsidR="001D0D60" w:rsidRDefault="001D0D60" w:rsidP="00464AE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CBEA6A4" w14:textId="1164AA85" w:rsidR="003811FC" w:rsidRPr="00AD06F7" w:rsidRDefault="003811FC" w:rsidP="00464AE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AD06F7">
        <w:rPr>
          <w:rFonts w:ascii="Verdana" w:hAnsi="Verdana"/>
          <w:b/>
          <w:bCs/>
          <w:sz w:val="20"/>
          <w:szCs w:val="20"/>
        </w:rPr>
        <w:t>6.</w:t>
      </w:r>
      <w:r w:rsidR="00761ACE">
        <w:rPr>
          <w:rFonts w:ascii="Verdana" w:hAnsi="Verdana"/>
          <w:b/>
          <w:bCs/>
          <w:sz w:val="20"/>
          <w:szCs w:val="20"/>
        </w:rPr>
        <w:t xml:space="preserve">7.4. </w:t>
      </w:r>
      <w:r w:rsidR="008C1A5C">
        <w:rPr>
          <w:rFonts w:ascii="Verdana" w:hAnsi="Verdana"/>
          <w:b/>
          <w:bCs/>
          <w:sz w:val="20"/>
          <w:szCs w:val="20"/>
        </w:rPr>
        <w:t>Pobór próbek z mieszanki asfaltu lanego</w:t>
      </w:r>
    </w:p>
    <w:p w14:paraId="15D31745" w14:textId="7BC409B4" w:rsidR="001D0D60" w:rsidRDefault="008C1A5C" w:rsidP="00464AE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Próbki z mieszanki asfaltu lanego należy pobierać z kotła transportowego po min. 1 godzinie  do max. 4 godzin homogenizacji mieszanki mineralno-asfaltowej. Próbki należy pobierać </w:t>
      </w:r>
      <w:r w:rsidR="00BE146F">
        <w:rPr>
          <w:rFonts w:ascii="Verdana" w:hAnsi="Verdana"/>
          <w:sz w:val="20"/>
          <w:szCs w:val="20"/>
        </w:rPr>
        <w:t>przy rozładunku kotła na budowie po opróżnieniu ok. 1/3 zbiornika.</w:t>
      </w:r>
    </w:p>
    <w:p w14:paraId="6DDF5282" w14:textId="601822CF" w:rsidR="00576BD9" w:rsidRDefault="00576BD9">
      <w:pPr>
        <w:jc w:val="both"/>
        <w:rPr>
          <w:rFonts w:ascii="Verdana" w:hAnsi="Verdana"/>
          <w:sz w:val="20"/>
          <w:szCs w:val="20"/>
        </w:rPr>
      </w:pPr>
    </w:p>
    <w:p w14:paraId="776D56F0" w14:textId="084FA866" w:rsidR="00761ACE" w:rsidRPr="00761ACE" w:rsidRDefault="00761ACE" w:rsidP="00464AE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761ACE">
        <w:rPr>
          <w:rFonts w:ascii="Verdana" w:hAnsi="Verdana"/>
          <w:b/>
          <w:bCs/>
          <w:sz w:val="20"/>
          <w:szCs w:val="20"/>
        </w:rPr>
        <w:t>6.7.5. Deformacja trwała</w:t>
      </w:r>
    </w:p>
    <w:p w14:paraId="38AD1E16" w14:textId="47527D95" w:rsidR="00761ACE" w:rsidRDefault="00761ACE" w:rsidP="00464AE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 xml:space="preserve">Penetracja statyczna i penetracja dynamiczna podczas badania każdej próbki, sporządzonej </w:t>
      </w:r>
      <w:r>
        <w:rPr>
          <w:rFonts w:ascii="Verdana" w:hAnsi="Verdana"/>
          <w:sz w:val="20"/>
          <w:szCs w:val="20"/>
        </w:rPr>
        <w:br/>
      </w:r>
      <w:r w:rsidRPr="00947758">
        <w:rPr>
          <w:rFonts w:ascii="Verdana" w:hAnsi="Verdana"/>
          <w:sz w:val="20"/>
          <w:szCs w:val="20"/>
        </w:rPr>
        <w:t xml:space="preserve">z luźnej mieszanki mineralno-asfaltowej nie może przekraczać poza wartości podane </w:t>
      </w:r>
      <w:r>
        <w:rPr>
          <w:rFonts w:ascii="Verdana" w:hAnsi="Verdana"/>
          <w:sz w:val="20"/>
          <w:szCs w:val="20"/>
        </w:rPr>
        <w:br/>
      </w:r>
      <w:r w:rsidRPr="00947758">
        <w:rPr>
          <w:rFonts w:ascii="Verdana" w:hAnsi="Verdana"/>
          <w:sz w:val="20"/>
          <w:szCs w:val="20"/>
        </w:rPr>
        <w:t xml:space="preserve">w tabeli </w:t>
      </w:r>
      <w:r>
        <w:rPr>
          <w:rFonts w:ascii="Verdana" w:hAnsi="Verdana"/>
          <w:sz w:val="20"/>
          <w:szCs w:val="20"/>
        </w:rPr>
        <w:t>5</w:t>
      </w:r>
      <w:r w:rsidRPr="00947758">
        <w:rPr>
          <w:rFonts w:ascii="Verdana" w:hAnsi="Verdana"/>
          <w:sz w:val="20"/>
          <w:szCs w:val="20"/>
        </w:rPr>
        <w:t>.</w:t>
      </w:r>
    </w:p>
    <w:p w14:paraId="18FC49D3" w14:textId="64681738" w:rsidR="00761ACE" w:rsidRPr="0086456D" w:rsidRDefault="00761AC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5B8BBDFE" w14:textId="77777777" w:rsidR="008C1A5C" w:rsidRPr="008C1A5C" w:rsidRDefault="00464AEA" w:rsidP="003A5D87">
      <w:pPr>
        <w:pStyle w:val="Nagwek2"/>
        <w:spacing w:before="0" w:after="0" w:line="276" w:lineRule="auto"/>
        <w:rPr>
          <w:rFonts w:ascii="Verdana" w:hAnsi="Verdana"/>
          <w:i w:val="0"/>
          <w:iCs w:val="0"/>
          <w:sz w:val="20"/>
          <w:szCs w:val="20"/>
        </w:rPr>
      </w:pPr>
      <w:r w:rsidRPr="008C1A5C">
        <w:rPr>
          <w:rFonts w:ascii="Verdana" w:hAnsi="Verdana"/>
          <w:i w:val="0"/>
          <w:iCs w:val="0"/>
          <w:sz w:val="20"/>
          <w:szCs w:val="20"/>
        </w:rPr>
        <w:t xml:space="preserve">6.7.6. </w:t>
      </w:r>
      <w:r w:rsidR="008C1A5C" w:rsidRPr="008C1A5C">
        <w:rPr>
          <w:rFonts w:ascii="Verdana" w:hAnsi="Verdana"/>
          <w:i w:val="0"/>
          <w:iCs w:val="0"/>
          <w:sz w:val="20"/>
          <w:szCs w:val="20"/>
        </w:rPr>
        <w:t>Właściwości</w:t>
      </w:r>
      <w:r w:rsidR="008C1A5C" w:rsidRPr="008C1A5C">
        <w:rPr>
          <w:rFonts w:ascii="Verdana" w:hAnsi="Verdana"/>
          <w:i w:val="0"/>
          <w:iCs w:val="0"/>
          <w:spacing w:val="-10"/>
          <w:sz w:val="20"/>
          <w:szCs w:val="20"/>
        </w:rPr>
        <w:t xml:space="preserve"> </w:t>
      </w:r>
      <w:r w:rsidR="008C1A5C" w:rsidRPr="008C1A5C">
        <w:rPr>
          <w:rFonts w:ascii="Verdana" w:hAnsi="Verdana"/>
          <w:i w:val="0"/>
          <w:iCs w:val="0"/>
          <w:sz w:val="20"/>
          <w:szCs w:val="20"/>
        </w:rPr>
        <w:t>lepiszcza</w:t>
      </w:r>
      <w:r w:rsidR="008C1A5C" w:rsidRPr="008C1A5C">
        <w:rPr>
          <w:rFonts w:ascii="Verdana" w:hAnsi="Verdana"/>
          <w:i w:val="0"/>
          <w:iCs w:val="0"/>
          <w:spacing w:val="-9"/>
          <w:sz w:val="20"/>
          <w:szCs w:val="20"/>
        </w:rPr>
        <w:t xml:space="preserve"> </w:t>
      </w:r>
      <w:r w:rsidR="008C1A5C" w:rsidRPr="008C1A5C">
        <w:rPr>
          <w:rFonts w:ascii="Verdana" w:hAnsi="Verdana"/>
          <w:i w:val="0"/>
          <w:iCs w:val="0"/>
          <w:sz w:val="20"/>
          <w:szCs w:val="20"/>
        </w:rPr>
        <w:t>odzyskanego</w:t>
      </w:r>
    </w:p>
    <w:p w14:paraId="1B04A519" w14:textId="1D02955C" w:rsidR="008C1A5C" w:rsidRPr="008C1A5C" w:rsidRDefault="008C1A5C" w:rsidP="003A5D87">
      <w:pPr>
        <w:pStyle w:val="Akapitzlist"/>
        <w:widowControl w:val="0"/>
        <w:tabs>
          <w:tab w:val="left" w:pos="857"/>
        </w:tabs>
        <w:autoSpaceDE w:val="0"/>
        <w:autoSpaceDN w:val="0"/>
        <w:ind w:left="0" w:right="234"/>
        <w:jc w:val="both"/>
        <w:rPr>
          <w:rFonts w:ascii="Verdana" w:hAnsi="Verdana"/>
          <w:sz w:val="20"/>
          <w:szCs w:val="20"/>
        </w:rPr>
      </w:pPr>
      <w:r w:rsidRPr="008C1A5C">
        <w:rPr>
          <w:rFonts w:ascii="Verdana" w:hAnsi="Verdana"/>
          <w:sz w:val="20"/>
          <w:szCs w:val="20"/>
        </w:rPr>
        <w:t>Dla lepiszcza odzyskanego (wyekstrahowanego) z wyprodukowanej mieszanki mineralno-asfaltowej należy kontrolować</w:t>
      </w:r>
      <w:r w:rsidR="0074422D">
        <w:rPr>
          <w:rFonts w:ascii="Verdana" w:hAnsi="Verdana"/>
          <w:sz w:val="20"/>
          <w:szCs w:val="20"/>
        </w:rPr>
        <w:t xml:space="preserve"> właściwości</w:t>
      </w:r>
      <w:r w:rsidRPr="008C1A5C">
        <w:rPr>
          <w:rFonts w:ascii="Verdana" w:hAnsi="Verdana"/>
          <w:sz w:val="20"/>
          <w:szCs w:val="20"/>
        </w:rPr>
        <w:t xml:space="preserve"> </w:t>
      </w:r>
      <w:r w:rsidR="0074422D">
        <w:rPr>
          <w:rFonts w:ascii="Verdana" w:hAnsi="Verdana"/>
          <w:sz w:val="20"/>
          <w:szCs w:val="20"/>
        </w:rPr>
        <w:t>zgodnie z poniższą tabelą 10.</w:t>
      </w:r>
      <w:r w:rsidRPr="008C1A5C">
        <w:rPr>
          <w:rFonts w:ascii="Verdana" w:hAnsi="Verdana"/>
          <w:sz w:val="20"/>
          <w:szCs w:val="20"/>
        </w:rPr>
        <w:t xml:space="preserve"> </w:t>
      </w:r>
    </w:p>
    <w:p w14:paraId="5C6E6EB6" w14:textId="4B18412F" w:rsidR="0074422D" w:rsidRPr="00F42A07" w:rsidRDefault="0074422D" w:rsidP="003A5D87">
      <w:pPr>
        <w:spacing w:line="276" w:lineRule="auto"/>
        <w:ind w:left="1134" w:hanging="992"/>
        <w:rPr>
          <w:rFonts w:ascii="Verdana" w:hAnsi="Verdana"/>
          <w:sz w:val="20"/>
          <w:szCs w:val="20"/>
        </w:rPr>
      </w:pPr>
      <w:r w:rsidRPr="00CA67DF">
        <w:rPr>
          <w:rFonts w:ascii="Verdana" w:hAnsi="Verdana"/>
          <w:sz w:val="20"/>
          <w:szCs w:val="20"/>
        </w:rPr>
        <w:t xml:space="preserve">Tabela </w:t>
      </w:r>
      <w:r>
        <w:rPr>
          <w:rFonts w:ascii="Verdana" w:hAnsi="Verdana"/>
          <w:sz w:val="20"/>
          <w:szCs w:val="20"/>
        </w:rPr>
        <w:t>10</w:t>
      </w:r>
      <w:r w:rsidRPr="00CA67DF">
        <w:rPr>
          <w:rFonts w:ascii="Verdana" w:hAnsi="Verdana"/>
          <w:sz w:val="20"/>
          <w:szCs w:val="20"/>
        </w:rPr>
        <w:t xml:space="preserve">. Wymagania </w:t>
      </w:r>
      <w:r w:rsidRPr="00F42A07">
        <w:rPr>
          <w:rFonts w:ascii="Verdana" w:hAnsi="Verdana"/>
          <w:sz w:val="20"/>
          <w:szCs w:val="20"/>
        </w:rPr>
        <w:t xml:space="preserve">wobec </w:t>
      </w:r>
      <w:r w:rsidR="003A5D87">
        <w:rPr>
          <w:rFonts w:ascii="Verdana" w:hAnsi="Verdana"/>
          <w:sz w:val="20"/>
          <w:szCs w:val="20"/>
        </w:rPr>
        <w:t>lepiszcza odzyskanego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1"/>
        <w:gridCol w:w="1701"/>
        <w:gridCol w:w="1985"/>
      </w:tblGrid>
      <w:tr w:rsidR="0074422D" w:rsidRPr="00F42A07" w14:paraId="27D57EF0" w14:textId="77777777" w:rsidTr="00840CB4">
        <w:trPr>
          <w:trHeight w:val="578"/>
        </w:trPr>
        <w:tc>
          <w:tcPr>
            <w:tcW w:w="567" w:type="dxa"/>
            <w:vAlign w:val="center"/>
          </w:tcPr>
          <w:p w14:paraId="139A326F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961" w:type="dxa"/>
            <w:vAlign w:val="center"/>
          </w:tcPr>
          <w:p w14:paraId="1D8D7889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Właściwoś</w:t>
            </w:r>
            <w:r>
              <w:rPr>
                <w:rFonts w:ascii="Verdana" w:hAnsi="Verdana"/>
                <w:sz w:val="20"/>
                <w:szCs w:val="20"/>
              </w:rPr>
              <w:t>ć</w:t>
            </w:r>
          </w:p>
        </w:tc>
        <w:tc>
          <w:tcPr>
            <w:tcW w:w="1701" w:type="dxa"/>
            <w:vAlign w:val="center"/>
          </w:tcPr>
          <w:p w14:paraId="5755D9B0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Wymaganie</w:t>
            </w:r>
          </w:p>
        </w:tc>
        <w:tc>
          <w:tcPr>
            <w:tcW w:w="1985" w:type="dxa"/>
            <w:vAlign w:val="center"/>
          </w:tcPr>
          <w:p w14:paraId="138D1E71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Metoda badania </w:t>
            </w:r>
          </w:p>
        </w:tc>
      </w:tr>
      <w:tr w:rsidR="0074422D" w:rsidRPr="00F42A07" w14:paraId="64D613DA" w14:textId="77777777" w:rsidTr="00840CB4">
        <w:trPr>
          <w:trHeight w:val="20"/>
        </w:trPr>
        <w:tc>
          <w:tcPr>
            <w:tcW w:w="567" w:type="dxa"/>
            <w:vAlign w:val="center"/>
          </w:tcPr>
          <w:p w14:paraId="2E31C603" w14:textId="3B87B1FA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961" w:type="dxa"/>
            <w:vAlign w:val="center"/>
          </w:tcPr>
          <w:p w14:paraId="4686359C" w14:textId="77777777" w:rsidR="0074422D" w:rsidRPr="00F42A07" w:rsidRDefault="0074422D" w:rsidP="003A5D8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</w:t>
            </w:r>
            <w:r w:rsidRPr="00F42A07">
              <w:rPr>
                <w:rFonts w:ascii="Verdana" w:hAnsi="Verdana"/>
                <w:sz w:val="20"/>
                <w:szCs w:val="20"/>
              </w:rPr>
              <w:t>awrót sprężysty asfaltu</w:t>
            </w:r>
            <w:r>
              <w:rPr>
                <w:rFonts w:ascii="Verdana" w:hAnsi="Verdana"/>
                <w:sz w:val="20"/>
                <w:szCs w:val="20"/>
              </w:rPr>
              <w:t xml:space="preserve"> modyfikowanego </w:t>
            </w:r>
            <w:r w:rsidRPr="00F42A07">
              <w:rPr>
                <w:rFonts w:ascii="Verdana" w:hAnsi="Verdana"/>
                <w:sz w:val="20"/>
                <w:szCs w:val="20"/>
              </w:rPr>
              <w:t xml:space="preserve"> odzyskanego z MA</w:t>
            </w:r>
            <w:r>
              <w:rPr>
                <w:rFonts w:ascii="Verdana" w:hAnsi="Verdana"/>
                <w:sz w:val="20"/>
                <w:szCs w:val="20"/>
              </w:rPr>
              <w:t>, nie mniej niż [</w:t>
            </w:r>
            <w:proofErr w:type="spellStart"/>
            <w:r w:rsidRPr="002F6FF4">
              <w:rPr>
                <w:rFonts w:ascii="Verdana" w:hAnsi="Verdana"/>
                <w:sz w:val="20"/>
                <w:szCs w:val="20"/>
                <w:vertAlign w:val="superscript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25C37751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14:paraId="56C52981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42A07">
              <w:rPr>
                <w:rFonts w:ascii="Verdana" w:hAnsi="Verdana"/>
                <w:sz w:val="20"/>
                <w:szCs w:val="20"/>
              </w:rPr>
              <w:t>PN-EN 13398</w:t>
            </w:r>
          </w:p>
        </w:tc>
      </w:tr>
      <w:tr w:rsidR="0074422D" w:rsidRPr="00F42A07" w14:paraId="1728E876" w14:textId="77777777" w:rsidTr="00840CB4">
        <w:trPr>
          <w:trHeight w:val="807"/>
        </w:trPr>
        <w:tc>
          <w:tcPr>
            <w:tcW w:w="567" w:type="dxa"/>
            <w:vAlign w:val="center"/>
          </w:tcPr>
          <w:p w14:paraId="03C471CF" w14:textId="5FC3AA05" w:rsidR="0074422D" w:rsidRPr="004E5CC1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961" w:type="dxa"/>
            <w:vAlign w:val="center"/>
          </w:tcPr>
          <w:p w14:paraId="224EBCFC" w14:textId="77777777" w:rsidR="0074422D" w:rsidRPr="004E5CC1" w:rsidRDefault="0074422D" w:rsidP="003A5D8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Temperatura mięknienia wg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asfaltu drogowego </w:t>
            </w:r>
            <w:r w:rsidRPr="002A3C5C">
              <w:rPr>
                <w:rFonts w:ascii="Verdana" w:hAnsi="Verdana"/>
                <w:sz w:val="20"/>
                <w:szCs w:val="20"/>
              </w:rPr>
              <w:t>odzyskanego z MA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br/>
              <w:t>nie więcej niż [</w:t>
            </w:r>
            <w:proofErr w:type="spellStart"/>
            <w:r w:rsidRPr="002F6FF4">
              <w:rPr>
                <w:rFonts w:ascii="Verdana" w:hAnsi="Verdana"/>
                <w:sz w:val="20"/>
                <w:szCs w:val="20"/>
                <w:vertAlign w:val="superscript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1B4DE86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66</w:t>
            </w:r>
          </w:p>
        </w:tc>
        <w:tc>
          <w:tcPr>
            <w:tcW w:w="1985" w:type="dxa"/>
            <w:vAlign w:val="center"/>
          </w:tcPr>
          <w:p w14:paraId="52C97F63" w14:textId="77777777" w:rsidR="0074422D" w:rsidRPr="00F42A07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5CC1">
              <w:rPr>
                <w:rFonts w:ascii="Verdana" w:hAnsi="Verdana"/>
                <w:sz w:val="20"/>
                <w:szCs w:val="20"/>
              </w:rPr>
              <w:t>PN-EN 1427</w:t>
            </w:r>
          </w:p>
        </w:tc>
      </w:tr>
      <w:tr w:rsidR="0074422D" w:rsidRPr="00F42A07" w14:paraId="1A6ECD8D" w14:textId="77777777" w:rsidTr="00840CB4">
        <w:trPr>
          <w:trHeight w:val="807"/>
        </w:trPr>
        <w:tc>
          <w:tcPr>
            <w:tcW w:w="567" w:type="dxa"/>
            <w:vAlign w:val="center"/>
          </w:tcPr>
          <w:p w14:paraId="176AB523" w14:textId="06A60983" w:rsidR="0074422D" w:rsidRPr="004E5CC1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961" w:type="dxa"/>
            <w:vAlign w:val="center"/>
          </w:tcPr>
          <w:p w14:paraId="73B3B104" w14:textId="77777777" w:rsidR="0074422D" w:rsidRDefault="0074422D" w:rsidP="003A5D87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Temperatura mięknienia wg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asfaltu modyfikowanego </w:t>
            </w:r>
            <w:r w:rsidRPr="002A3C5C">
              <w:rPr>
                <w:rFonts w:ascii="Verdana" w:hAnsi="Verdana"/>
                <w:sz w:val="20"/>
                <w:szCs w:val="20"/>
              </w:rPr>
              <w:t xml:space="preserve">odzyskanego z MA </w:t>
            </w:r>
            <w:r w:rsidRPr="00084145">
              <w:rPr>
                <w:rFonts w:ascii="Verdana" w:hAnsi="Verdana"/>
                <w:sz w:val="16"/>
                <w:szCs w:val="16"/>
              </w:rPr>
              <w:t xml:space="preserve">(nie dotyczy asfaltu </w:t>
            </w:r>
            <w:proofErr w:type="spellStart"/>
            <w:r w:rsidRPr="00084145">
              <w:rPr>
                <w:rFonts w:ascii="Verdana" w:hAnsi="Verdana"/>
                <w:sz w:val="16"/>
                <w:szCs w:val="16"/>
              </w:rPr>
              <w:t>wysokomodyfikowanego</w:t>
            </w:r>
            <w:proofErr w:type="spellEnd"/>
            <w:r w:rsidRPr="00084145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nie więcej niż [</w:t>
            </w:r>
            <w:proofErr w:type="spellStart"/>
            <w:r w:rsidRPr="002F6FF4">
              <w:rPr>
                <w:rFonts w:ascii="Verdana" w:hAnsi="Verdana"/>
                <w:sz w:val="20"/>
                <w:szCs w:val="20"/>
                <w:vertAlign w:val="superscript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F9AD439" w14:textId="77777777" w:rsidR="0074422D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  <w:tc>
          <w:tcPr>
            <w:tcW w:w="1985" w:type="dxa"/>
            <w:vAlign w:val="center"/>
          </w:tcPr>
          <w:p w14:paraId="01CC6C99" w14:textId="77777777" w:rsidR="0074422D" w:rsidRPr="004E5CC1" w:rsidRDefault="0074422D" w:rsidP="003A5D87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5CC1">
              <w:rPr>
                <w:rFonts w:ascii="Verdana" w:hAnsi="Verdana"/>
                <w:sz w:val="20"/>
                <w:szCs w:val="20"/>
              </w:rPr>
              <w:t>PN-EN 1427</w:t>
            </w:r>
          </w:p>
        </w:tc>
      </w:tr>
    </w:tbl>
    <w:p w14:paraId="408C33BA" w14:textId="77777777" w:rsidR="003A5D87" w:rsidRDefault="003A5D8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F07E59D" w14:textId="1E1C7AC0" w:rsidR="003A5D87" w:rsidRDefault="003A5D87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3A5D87">
        <w:rPr>
          <w:rFonts w:ascii="Verdana" w:hAnsi="Verdana"/>
          <w:b/>
          <w:bCs/>
          <w:sz w:val="20"/>
          <w:szCs w:val="20"/>
        </w:rPr>
        <w:t>6.8. Badania i pomiary cech geometrycznych warstwy z MMA</w:t>
      </w:r>
    </w:p>
    <w:p w14:paraId="40A521D1" w14:textId="77777777" w:rsidR="003A5D87" w:rsidRPr="003A5D87" w:rsidRDefault="003A5D87" w:rsidP="003A5D87">
      <w:pPr>
        <w:autoSpaceDE w:val="0"/>
        <w:autoSpaceDN w:val="0"/>
        <w:adjustRightInd w:val="0"/>
        <w:spacing w:line="276" w:lineRule="auto"/>
        <w:rPr>
          <w:rFonts w:ascii="Verdana" w:hAnsi="Verdana" w:cs="Verdana"/>
          <w:color w:val="000000"/>
          <w:sz w:val="20"/>
          <w:szCs w:val="20"/>
        </w:rPr>
      </w:pPr>
      <w:r w:rsidRPr="003A5D87">
        <w:rPr>
          <w:rFonts w:ascii="Verdana" w:hAnsi="Verdana"/>
          <w:b/>
          <w:bCs/>
          <w:sz w:val="20"/>
          <w:szCs w:val="20"/>
        </w:rPr>
        <w:t xml:space="preserve">6.8.1. </w:t>
      </w:r>
      <w:r w:rsidRPr="003A5D87">
        <w:rPr>
          <w:rFonts w:ascii="Verdana" w:hAnsi="Verdana" w:cs="Verdana"/>
          <w:b/>
          <w:bCs/>
          <w:color w:val="000000"/>
          <w:sz w:val="20"/>
          <w:szCs w:val="20"/>
        </w:rPr>
        <w:t xml:space="preserve">Częstość oraz zakres badań i pomiarów </w:t>
      </w:r>
    </w:p>
    <w:p w14:paraId="459DE47A" w14:textId="19C4DD69" w:rsidR="003A5D87" w:rsidRPr="003A5D87" w:rsidRDefault="003A5D87" w:rsidP="003A5D87">
      <w:pPr>
        <w:pStyle w:val="Akapitzlist"/>
        <w:widowControl w:val="0"/>
        <w:tabs>
          <w:tab w:val="left" w:pos="857"/>
        </w:tabs>
        <w:autoSpaceDE w:val="0"/>
        <w:autoSpaceDN w:val="0"/>
        <w:ind w:left="0" w:right="236"/>
        <w:jc w:val="both"/>
        <w:rPr>
          <w:rFonts w:ascii="Verdana" w:hAnsi="Verdana" w:cs="Verdana"/>
          <w:color w:val="000000"/>
          <w:sz w:val="20"/>
          <w:szCs w:val="20"/>
        </w:rPr>
      </w:pPr>
      <w:r w:rsidRPr="003A5D87">
        <w:rPr>
          <w:rFonts w:ascii="Verdana" w:hAnsi="Verdana" w:cs="Verdana"/>
          <w:color w:val="000000"/>
          <w:sz w:val="20"/>
          <w:szCs w:val="20"/>
        </w:rPr>
        <w:t xml:space="preserve">Częstość oraz zakres badań i pomiarów dla warstwy ścieralnej podano w tabeli </w:t>
      </w:r>
      <w:r>
        <w:rPr>
          <w:rFonts w:ascii="Verdana" w:hAnsi="Verdana" w:cs="Verdana"/>
          <w:color w:val="000000"/>
          <w:sz w:val="20"/>
          <w:szCs w:val="20"/>
        </w:rPr>
        <w:t>6</w:t>
      </w:r>
    </w:p>
    <w:p w14:paraId="2B117C30" w14:textId="53AAF4D3" w:rsidR="003811FC" w:rsidRPr="00AD06F7" w:rsidRDefault="003811FC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AD06F7">
        <w:rPr>
          <w:rFonts w:ascii="Verdana" w:hAnsi="Verdana"/>
          <w:b/>
          <w:bCs/>
          <w:sz w:val="20"/>
          <w:szCs w:val="20"/>
        </w:rPr>
        <w:t>6.</w:t>
      </w:r>
      <w:r w:rsidR="003A5D87">
        <w:rPr>
          <w:rFonts w:ascii="Verdana" w:hAnsi="Verdana"/>
          <w:b/>
          <w:bCs/>
          <w:sz w:val="20"/>
          <w:szCs w:val="20"/>
        </w:rPr>
        <w:t>8.1</w:t>
      </w:r>
      <w:r w:rsidR="00761ACE">
        <w:rPr>
          <w:rFonts w:ascii="Verdana" w:hAnsi="Verdana"/>
          <w:b/>
          <w:bCs/>
          <w:sz w:val="20"/>
          <w:szCs w:val="20"/>
        </w:rPr>
        <w:t xml:space="preserve">. </w:t>
      </w:r>
      <w:r w:rsidR="00AD06F7">
        <w:rPr>
          <w:rFonts w:ascii="Verdana" w:hAnsi="Verdana"/>
          <w:b/>
          <w:bCs/>
          <w:sz w:val="20"/>
          <w:szCs w:val="20"/>
        </w:rPr>
        <w:t xml:space="preserve"> </w:t>
      </w:r>
      <w:r w:rsidRPr="00AD06F7">
        <w:rPr>
          <w:rFonts w:ascii="Verdana" w:hAnsi="Verdana"/>
          <w:b/>
          <w:bCs/>
          <w:sz w:val="20"/>
          <w:szCs w:val="20"/>
        </w:rPr>
        <w:t>Grubość warstwy</w:t>
      </w:r>
    </w:p>
    <w:p w14:paraId="58D5F568" w14:textId="686D8212" w:rsidR="00E95FF5" w:rsidRPr="00AD06F7" w:rsidRDefault="00E95FF5" w:rsidP="003A5D8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>Grubość warstwy należy sprawdzać me</w:t>
      </w:r>
      <w:r w:rsidR="00F52643" w:rsidRPr="00AD06F7">
        <w:rPr>
          <w:rFonts w:ascii="Verdana" w:hAnsi="Verdana"/>
          <w:sz w:val="20"/>
          <w:szCs w:val="20"/>
        </w:rPr>
        <w:t>t</w:t>
      </w:r>
      <w:r w:rsidRPr="00AD06F7">
        <w:rPr>
          <w:rFonts w:ascii="Verdana" w:hAnsi="Verdana"/>
          <w:sz w:val="20"/>
          <w:szCs w:val="20"/>
        </w:rPr>
        <w:t>odą geodezyjnej inwentaryzacji rzędnych nawierzchni w przekrojach poprzecznych rozmieszczonych nie rzadziej, niż co 2</w:t>
      </w:r>
      <w:r w:rsidR="003F7C9D">
        <w:rPr>
          <w:rFonts w:ascii="Verdana" w:hAnsi="Verdana"/>
          <w:sz w:val="20"/>
          <w:szCs w:val="20"/>
        </w:rPr>
        <w:t>0</w:t>
      </w:r>
      <w:r w:rsidRPr="00AD06F7">
        <w:rPr>
          <w:rFonts w:ascii="Verdana" w:hAnsi="Verdana"/>
          <w:sz w:val="20"/>
          <w:szCs w:val="20"/>
        </w:rPr>
        <w:t xml:space="preserve"> m, w co najmniej </w:t>
      </w:r>
      <w:r w:rsidR="00D84BFE">
        <w:rPr>
          <w:rFonts w:ascii="Verdana" w:hAnsi="Verdana"/>
          <w:sz w:val="20"/>
          <w:szCs w:val="20"/>
        </w:rPr>
        <w:br/>
      </w:r>
      <w:r w:rsidRPr="00AD06F7">
        <w:rPr>
          <w:rFonts w:ascii="Verdana" w:hAnsi="Verdana"/>
          <w:sz w:val="20"/>
          <w:szCs w:val="20"/>
        </w:rPr>
        <w:t>3 punktach pomiarowych – w osi i przy brzegach warstw.</w:t>
      </w:r>
    </w:p>
    <w:p w14:paraId="1F4E9F36" w14:textId="60046CF1" w:rsidR="004D3A3E" w:rsidRDefault="004D3A3E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48D94C3" w14:textId="77777777" w:rsidR="004D3A3E" w:rsidRDefault="004D3A3E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5528C57" w14:textId="344C0BB1" w:rsidR="003811FC" w:rsidRPr="00AD06F7" w:rsidRDefault="003811FC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AD06F7">
        <w:rPr>
          <w:rFonts w:ascii="Verdana" w:hAnsi="Verdana"/>
          <w:b/>
          <w:bCs/>
          <w:sz w:val="20"/>
          <w:szCs w:val="20"/>
        </w:rPr>
        <w:lastRenderedPageBreak/>
        <w:t>6.</w:t>
      </w:r>
      <w:r w:rsidR="003A5D87">
        <w:rPr>
          <w:rFonts w:ascii="Verdana" w:hAnsi="Verdana"/>
          <w:b/>
          <w:bCs/>
          <w:sz w:val="20"/>
          <w:szCs w:val="20"/>
        </w:rPr>
        <w:t>8.2</w:t>
      </w:r>
      <w:r w:rsidR="00AD06F7">
        <w:rPr>
          <w:rFonts w:ascii="Verdana" w:hAnsi="Verdana"/>
          <w:b/>
          <w:bCs/>
          <w:sz w:val="20"/>
          <w:szCs w:val="20"/>
        </w:rPr>
        <w:t xml:space="preserve">. </w:t>
      </w:r>
      <w:r w:rsidRPr="00AD06F7">
        <w:rPr>
          <w:rFonts w:ascii="Verdana" w:hAnsi="Verdana"/>
          <w:b/>
          <w:bCs/>
          <w:sz w:val="20"/>
          <w:szCs w:val="20"/>
        </w:rPr>
        <w:t>Szerokość warstwy</w:t>
      </w:r>
    </w:p>
    <w:p w14:paraId="753E54B0" w14:textId="19DB19D0" w:rsidR="001216F0" w:rsidRDefault="003811FC" w:rsidP="003A5D8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>Szerokość warstwy wiążącej</w:t>
      </w:r>
      <w:r w:rsidR="00E33047" w:rsidRPr="00AD06F7">
        <w:rPr>
          <w:rFonts w:ascii="Verdana" w:hAnsi="Verdana"/>
          <w:sz w:val="20"/>
          <w:szCs w:val="20"/>
        </w:rPr>
        <w:t>/ścieralnej</w:t>
      </w:r>
      <w:r w:rsidR="00226EF0">
        <w:rPr>
          <w:rFonts w:ascii="Verdana" w:hAnsi="Verdana"/>
          <w:sz w:val="20"/>
          <w:szCs w:val="20"/>
        </w:rPr>
        <w:t xml:space="preserve"> z asfaltu lanego nie może różnić się od szerokości projektowanej o więcej niż +5 cm</w:t>
      </w:r>
      <w:r w:rsidR="00AF44D7">
        <w:rPr>
          <w:rFonts w:ascii="Verdana" w:hAnsi="Verdana"/>
          <w:sz w:val="20"/>
          <w:szCs w:val="20"/>
        </w:rPr>
        <w:t>. Wymaga się, aby co najmniej 95 % wykonanych pomiarów nie przekraczało przedziału dopuszczalnych odchyleń.</w:t>
      </w:r>
    </w:p>
    <w:p w14:paraId="6A13D53A" w14:textId="772F7F7E" w:rsidR="0048011D" w:rsidRDefault="0048011D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6E4B85E" w14:textId="1390A5D0" w:rsidR="003811FC" w:rsidRPr="00AD06F7" w:rsidRDefault="003811FC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AD06F7">
        <w:rPr>
          <w:rFonts w:ascii="Verdana" w:hAnsi="Verdana"/>
          <w:b/>
          <w:bCs/>
          <w:sz w:val="20"/>
          <w:szCs w:val="20"/>
        </w:rPr>
        <w:t>6.</w:t>
      </w:r>
      <w:r w:rsidR="003A5D87">
        <w:rPr>
          <w:rFonts w:ascii="Verdana" w:hAnsi="Verdana"/>
          <w:b/>
          <w:bCs/>
          <w:sz w:val="20"/>
          <w:szCs w:val="20"/>
        </w:rPr>
        <w:t>8.3</w:t>
      </w:r>
      <w:r w:rsidR="00AD06F7">
        <w:rPr>
          <w:rFonts w:ascii="Verdana" w:hAnsi="Verdana"/>
          <w:b/>
          <w:bCs/>
          <w:sz w:val="20"/>
          <w:szCs w:val="20"/>
        </w:rPr>
        <w:t xml:space="preserve">. </w:t>
      </w:r>
      <w:r w:rsidRPr="00AD06F7">
        <w:rPr>
          <w:rFonts w:ascii="Verdana" w:hAnsi="Verdana"/>
          <w:b/>
          <w:bCs/>
          <w:sz w:val="20"/>
          <w:szCs w:val="20"/>
        </w:rPr>
        <w:t>Spadki poprzeczne warstwy</w:t>
      </w:r>
    </w:p>
    <w:p w14:paraId="2F81ADFD" w14:textId="6D8B30ED" w:rsidR="003811FC" w:rsidRPr="00AD06F7" w:rsidRDefault="003811FC" w:rsidP="003A5D87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 xml:space="preserve">Spadki poprzeczne warstwy z asfaltu lanego na odcinkach prostych i na łukach powinny być zgodne z dokumentacją projektową z tolerancją </w:t>
      </w:r>
      <w:r w:rsidRPr="00AD06F7">
        <w:rPr>
          <w:rFonts w:ascii="Verdana" w:hAnsi="Verdana"/>
          <w:sz w:val="20"/>
          <w:szCs w:val="20"/>
        </w:rPr>
        <w:sym w:font="Symbol" w:char="F0B1"/>
      </w:r>
      <w:r w:rsidRPr="00AD06F7">
        <w:rPr>
          <w:rFonts w:ascii="Verdana" w:hAnsi="Verdana"/>
          <w:sz w:val="20"/>
          <w:szCs w:val="20"/>
        </w:rPr>
        <w:t xml:space="preserve"> 0,5 %.</w:t>
      </w:r>
    </w:p>
    <w:p w14:paraId="3C9C199A" w14:textId="77777777" w:rsidR="00D729CD" w:rsidRDefault="00D729CD" w:rsidP="003A5D8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0B1D376" w14:textId="49BF3360" w:rsidR="003811FC" w:rsidRPr="00AD06F7" w:rsidRDefault="00AD06F7" w:rsidP="00AC72AB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6.</w:t>
      </w:r>
      <w:r w:rsidR="003A5D87">
        <w:rPr>
          <w:rFonts w:ascii="Verdana" w:hAnsi="Verdana"/>
          <w:b/>
          <w:bCs/>
          <w:sz w:val="20"/>
          <w:szCs w:val="20"/>
        </w:rPr>
        <w:t>8.4</w:t>
      </w:r>
      <w:r>
        <w:rPr>
          <w:rFonts w:ascii="Verdana" w:hAnsi="Verdana"/>
          <w:b/>
          <w:bCs/>
          <w:sz w:val="20"/>
          <w:szCs w:val="20"/>
        </w:rPr>
        <w:t xml:space="preserve">. </w:t>
      </w:r>
      <w:r w:rsidR="003811FC" w:rsidRPr="00AD06F7">
        <w:rPr>
          <w:rFonts w:ascii="Verdana" w:hAnsi="Verdana"/>
          <w:b/>
          <w:bCs/>
          <w:sz w:val="20"/>
          <w:szCs w:val="20"/>
        </w:rPr>
        <w:t>Równość poprzeczna warstwy</w:t>
      </w:r>
    </w:p>
    <w:p w14:paraId="5F4F5875" w14:textId="77777777" w:rsidR="002E5AFE" w:rsidRDefault="00CA2639" w:rsidP="00AC72A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 xml:space="preserve">Do oceny równości poprzecznej warstw nawierzchni dróg wszystkich klas technicznych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 długości 2 m), a zarejestrowanym profilem poprzecznym warstwy. </w:t>
      </w:r>
    </w:p>
    <w:p w14:paraId="0A160695" w14:textId="77777777" w:rsidR="002E5AFE" w:rsidRDefault="00CA2639" w:rsidP="00AC72A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 xml:space="preserve">Efektywna szerokość pomiarowa jest równa szerokości mierzonego pasa ruchu (elementu nawierzchni) z tolerancją ±15%. Wartość odchylenia równości poprzecznej należy wyznaczać z krokiem co 1 m. </w:t>
      </w:r>
    </w:p>
    <w:p w14:paraId="0A3BC803" w14:textId="0A073AEE" w:rsidR="00BE7CE0" w:rsidRDefault="00CA2639" w:rsidP="00AC72A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D06F7">
        <w:rPr>
          <w:rFonts w:ascii="Verdana" w:hAnsi="Verdana"/>
          <w:sz w:val="20"/>
          <w:szCs w:val="20"/>
        </w:rPr>
        <w:t>W miejscach niedostępnych dla profilografu pomiar równości poprzecznej warstw nawierzchni należy wykonać z użyciem łaty i klina. Długość łaty w pomiarze równości poprzecznej powinna wynosić 2 m. Pomiar powinien być wykonywany nie rzadziej niż co 5 m. Wartości dopuszczalne odchyleń równości poprzecznej przy odbi</w:t>
      </w:r>
      <w:r w:rsidR="00F124A0" w:rsidRPr="00AD06F7">
        <w:rPr>
          <w:rFonts w:ascii="Verdana" w:hAnsi="Verdana"/>
          <w:sz w:val="20"/>
          <w:szCs w:val="20"/>
        </w:rPr>
        <w:t xml:space="preserve">orze warstwy określa </w:t>
      </w:r>
      <w:r w:rsidRPr="00AD06F7">
        <w:rPr>
          <w:rFonts w:ascii="Verdana" w:hAnsi="Verdana"/>
          <w:sz w:val="20"/>
          <w:szCs w:val="20"/>
        </w:rPr>
        <w:t>tab</w:t>
      </w:r>
      <w:r w:rsidR="007F0C8F">
        <w:rPr>
          <w:rFonts w:ascii="Verdana" w:hAnsi="Verdana"/>
          <w:sz w:val="20"/>
          <w:szCs w:val="20"/>
        </w:rPr>
        <w:t>ela</w:t>
      </w:r>
      <w:r w:rsidRPr="00AD06F7">
        <w:rPr>
          <w:rFonts w:ascii="Verdana" w:hAnsi="Verdana"/>
          <w:sz w:val="20"/>
          <w:szCs w:val="20"/>
        </w:rPr>
        <w:t xml:space="preserve"> </w:t>
      </w:r>
      <w:r w:rsidR="00F124A0" w:rsidRPr="00AD06F7">
        <w:rPr>
          <w:rFonts w:ascii="Verdana" w:hAnsi="Verdana"/>
          <w:sz w:val="20"/>
          <w:szCs w:val="20"/>
        </w:rPr>
        <w:t>1</w:t>
      </w:r>
      <w:r w:rsidR="003A5D87">
        <w:rPr>
          <w:rFonts w:ascii="Verdana" w:hAnsi="Verdana"/>
          <w:sz w:val="20"/>
          <w:szCs w:val="20"/>
        </w:rPr>
        <w:t>1</w:t>
      </w:r>
      <w:r w:rsidR="00F124A0" w:rsidRPr="00AD06F7">
        <w:rPr>
          <w:rFonts w:ascii="Verdana" w:hAnsi="Verdana"/>
          <w:sz w:val="20"/>
          <w:szCs w:val="20"/>
        </w:rPr>
        <w:t xml:space="preserve"> i 1</w:t>
      </w:r>
      <w:r w:rsidR="003A5D87">
        <w:rPr>
          <w:rFonts w:ascii="Verdana" w:hAnsi="Verdana"/>
          <w:sz w:val="20"/>
          <w:szCs w:val="20"/>
        </w:rPr>
        <w:t>2</w:t>
      </w:r>
      <w:r w:rsidRPr="00AD06F7">
        <w:rPr>
          <w:rFonts w:ascii="Verdana" w:hAnsi="Verdana"/>
          <w:sz w:val="20"/>
          <w:szCs w:val="20"/>
        </w:rPr>
        <w:t>.</w:t>
      </w:r>
    </w:p>
    <w:p w14:paraId="035EA782" w14:textId="77777777" w:rsidR="00B83FDC" w:rsidRDefault="00B83FDC" w:rsidP="00AC72AB">
      <w:pPr>
        <w:spacing w:line="276" w:lineRule="auto"/>
        <w:rPr>
          <w:rFonts w:ascii="Verdana" w:hAnsi="Verdana"/>
          <w:sz w:val="20"/>
          <w:szCs w:val="20"/>
        </w:rPr>
      </w:pPr>
    </w:p>
    <w:p w14:paraId="10D5F390" w14:textId="2C4A379C" w:rsidR="00CA2639" w:rsidRPr="007F0C8F" w:rsidRDefault="00CA2639" w:rsidP="00AC72AB">
      <w:pPr>
        <w:spacing w:line="276" w:lineRule="auto"/>
        <w:ind w:left="1276" w:hanging="1134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>Tab</w:t>
      </w:r>
      <w:r w:rsidR="00AD06F7" w:rsidRPr="007F0C8F">
        <w:rPr>
          <w:rFonts w:ascii="Verdana" w:hAnsi="Verdana"/>
          <w:sz w:val="20"/>
          <w:szCs w:val="20"/>
        </w:rPr>
        <w:t>ela</w:t>
      </w:r>
      <w:r w:rsidRPr="007F0C8F">
        <w:rPr>
          <w:rFonts w:ascii="Verdana" w:hAnsi="Verdana"/>
          <w:sz w:val="20"/>
          <w:szCs w:val="20"/>
        </w:rPr>
        <w:t xml:space="preserve"> </w:t>
      </w:r>
      <w:r w:rsidR="00AD06F7" w:rsidRPr="007F0C8F">
        <w:rPr>
          <w:rFonts w:ascii="Verdana" w:hAnsi="Verdana"/>
          <w:sz w:val="20"/>
          <w:szCs w:val="20"/>
        </w:rPr>
        <w:t>1</w:t>
      </w:r>
      <w:r w:rsidR="00AC72AB">
        <w:rPr>
          <w:rFonts w:ascii="Verdana" w:hAnsi="Verdana"/>
          <w:sz w:val="20"/>
          <w:szCs w:val="20"/>
        </w:rPr>
        <w:t>1</w:t>
      </w:r>
      <w:r w:rsidRPr="007F0C8F">
        <w:rPr>
          <w:rFonts w:ascii="Verdana" w:hAnsi="Verdana"/>
          <w:sz w:val="20"/>
          <w:szCs w:val="20"/>
        </w:rPr>
        <w:t>. Wartości dopuszczalne odchyleń równości poprzecznej przy odbiorze warstwy</w:t>
      </w:r>
      <w:r w:rsidR="00F124A0" w:rsidRPr="007F0C8F">
        <w:rPr>
          <w:rFonts w:ascii="Verdana" w:hAnsi="Verdana"/>
          <w:sz w:val="20"/>
          <w:szCs w:val="20"/>
        </w:rPr>
        <w:t xml:space="preserve"> ścieralnej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3828"/>
        <w:gridCol w:w="3548"/>
      </w:tblGrid>
      <w:tr w:rsidR="00CA2639" w:rsidRPr="007F0C8F" w14:paraId="15D96E6F" w14:textId="77777777" w:rsidTr="00D93C40">
        <w:trPr>
          <w:jc w:val="center"/>
        </w:trPr>
        <w:tc>
          <w:tcPr>
            <w:tcW w:w="1696" w:type="dxa"/>
            <w:vAlign w:val="center"/>
          </w:tcPr>
          <w:p w14:paraId="7AED9813" w14:textId="77777777" w:rsidR="00CA2639" w:rsidRPr="007F0C8F" w:rsidRDefault="00CA2639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Klasa drogi</w:t>
            </w:r>
          </w:p>
        </w:tc>
        <w:tc>
          <w:tcPr>
            <w:tcW w:w="3828" w:type="dxa"/>
            <w:vAlign w:val="center"/>
          </w:tcPr>
          <w:p w14:paraId="07F01D06" w14:textId="77777777" w:rsidR="00CA2639" w:rsidRPr="007F0C8F" w:rsidRDefault="00CA2639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Element nawierzchni</w:t>
            </w:r>
          </w:p>
        </w:tc>
        <w:tc>
          <w:tcPr>
            <w:tcW w:w="3548" w:type="dxa"/>
            <w:vAlign w:val="center"/>
          </w:tcPr>
          <w:p w14:paraId="21961612" w14:textId="77777777" w:rsidR="00CA2639" w:rsidRPr="007F0C8F" w:rsidRDefault="00CA2639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Dopuszczalne odbiorcze wartości odchyleń równości podłużnej warstwy ścieralnej [mm]</w:t>
            </w:r>
          </w:p>
        </w:tc>
      </w:tr>
      <w:tr w:rsidR="00CA2639" w:rsidRPr="007F0C8F" w14:paraId="69E18240" w14:textId="77777777" w:rsidTr="00D93C40">
        <w:trPr>
          <w:jc w:val="center"/>
        </w:trPr>
        <w:tc>
          <w:tcPr>
            <w:tcW w:w="1696" w:type="dxa"/>
            <w:vMerge w:val="restart"/>
            <w:vAlign w:val="center"/>
          </w:tcPr>
          <w:p w14:paraId="516E4D26" w14:textId="77777777" w:rsidR="00CA2639" w:rsidRPr="007F0C8F" w:rsidRDefault="00CA2639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A, S, GP</w:t>
            </w:r>
          </w:p>
        </w:tc>
        <w:tc>
          <w:tcPr>
            <w:tcW w:w="3828" w:type="dxa"/>
            <w:vAlign w:val="center"/>
          </w:tcPr>
          <w:p w14:paraId="0F9286D2" w14:textId="7777777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awaryjne, dodatkowe, włączenia i wyłączenia, jezdnie łącznic</w:t>
            </w:r>
          </w:p>
        </w:tc>
        <w:tc>
          <w:tcPr>
            <w:tcW w:w="3548" w:type="dxa"/>
            <w:vAlign w:val="center"/>
          </w:tcPr>
          <w:p w14:paraId="034ADBDE" w14:textId="7777777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CA2639" w:rsidRPr="007F0C8F" w14:paraId="526BCD45" w14:textId="77777777" w:rsidTr="00D93C40">
        <w:trPr>
          <w:trHeight w:val="481"/>
          <w:jc w:val="center"/>
        </w:trPr>
        <w:tc>
          <w:tcPr>
            <w:tcW w:w="1696" w:type="dxa"/>
            <w:vMerge/>
            <w:vAlign w:val="center"/>
          </w:tcPr>
          <w:p w14:paraId="0B4ED0B5" w14:textId="7777777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9A9791B" w14:textId="08AE2218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Jezdnie MOP</w:t>
            </w:r>
          </w:p>
        </w:tc>
        <w:tc>
          <w:tcPr>
            <w:tcW w:w="3548" w:type="dxa"/>
            <w:vAlign w:val="center"/>
          </w:tcPr>
          <w:p w14:paraId="2597FA58" w14:textId="7777777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FC55E2" w:rsidRPr="007F0C8F" w14:paraId="134FD61D" w14:textId="77777777" w:rsidTr="00FC55E2">
        <w:trPr>
          <w:trHeight w:val="668"/>
          <w:jc w:val="center"/>
        </w:trPr>
        <w:tc>
          <w:tcPr>
            <w:tcW w:w="1696" w:type="dxa"/>
            <w:vAlign w:val="center"/>
          </w:tcPr>
          <w:p w14:paraId="0CAEBEF7" w14:textId="77777777" w:rsidR="00FC55E2" w:rsidRPr="007F0C8F" w:rsidRDefault="00FC55E2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G, Z</w:t>
            </w:r>
          </w:p>
        </w:tc>
        <w:tc>
          <w:tcPr>
            <w:tcW w:w="3828" w:type="dxa"/>
            <w:vAlign w:val="center"/>
          </w:tcPr>
          <w:p w14:paraId="791DDC55" w14:textId="77777777" w:rsidR="00FC55E2" w:rsidRPr="00D93C40" w:rsidRDefault="00FC55E2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dodatkowe, włączenia i wyłączenia, postojowe</w:t>
            </w:r>
          </w:p>
          <w:p w14:paraId="26E0B69D" w14:textId="7BF1DCBC" w:rsidR="00FC55E2" w:rsidRPr="00D93C40" w:rsidRDefault="003A5D87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jezdnie łącznic</w:t>
            </w:r>
          </w:p>
        </w:tc>
        <w:tc>
          <w:tcPr>
            <w:tcW w:w="3548" w:type="dxa"/>
            <w:vAlign w:val="center"/>
          </w:tcPr>
          <w:p w14:paraId="15CA774F" w14:textId="77777777" w:rsidR="00FC55E2" w:rsidRPr="007F0C8F" w:rsidRDefault="00FC55E2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CA2639" w:rsidRPr="007F0C8F" w14:paraId="2BA1DEF1" w14:textId="77777777" w:rsidTr="00D93C40">
        <w:trPr>
          <w:trHeight w:val="457"/>
          <w:jc w:val="center"/>
        </w:trPr>
        <w:tc>
          <w:tcPr>
            <w:tcW w:w="1696" w:type="dxa"/>
            <w:vAlign w:val="center"/>
          </w:tcPr>
          <w:p w14:paraId="29E2DE83" w14:textId="77777777" w:rsidR="00D93C40" w:rsidRDefault="00D93C40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L, D, </w:t>
            </w:r>
          </w:p>
          <w:p w14:paraId="1D26066A" w14:textId="106911F7" w:rsidR="00CA2639" w:rsidRPr="007F0C8F" w:rsidRDefault="00D93C40" w:rsidP="00AC72AB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place, </w:t>
            </w:r>
            <w:r w:rsidR="00CA2639" w:rsidRPr="007F0C8F">
              <w:rPr>
                <w:rFonts w:ascii="Verdana" w:hAnsi="Verdana"/>
                <w:sz w:val="20"/>
                <w:szCs w:val="20"/>
              </w:rPr>
              <w:t>parkingi</w:t>
            </w:r>
          </w:p>
        </w:tc>
        <w:tc>
          <w:tcPr>
            <w:tcW w:w="3828" w:type="dxa"/>
            <w:vAlign w:val="center"/>
          </w:tcPr>
          <w:p w14:paraId="56D0CCC0" w14:textId="7249536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 xml:space="preserve">Wszystkie pasy ruchu </w:t>
            </w:r>
            <w:r w:rsidR="00D93C40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 xml:space="preserve">i powierzchnie przeznaczone </w:t>
            </w:r>
            <w:r w:rsidR="00D93C40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>do ruchu i postoju pojazdów</w:t>
            </w:r>
          </w:p>
        </w:tc>
        <w:tc>
          <w:tcPr>
            <w:tcW w:w="3548" w:type="dxa"/>
            <w:vAlign w:val="center"/>
          </w:tcPr>
          <w:p w14:paraId="234BBD17" w14:textId="77777777" w:rsidR="00CA2639" w:rsidRPr="007F0C8F" w:rsidRDefault="00CA2639" w:rsidP="00AC72AB">
            <w:pPr>
              <w:numPr>
                <w:ilvl w:val="0"/>
                <w:numId w:val="12"/>
              </w:numPr>
              <w:tabs>
                <w:tab w:val="left" w:pos="397"/>
                <w:tab w:val="left" w:pos="567"/>
                <w:tab w:val="left" w:pos="737"/>
              </w:tabs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w14:paraId="04821142" w14:textId="13648C5A" w:rsidR="006C386A" w:rsidRDefault="006C386A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09CA2E4D" w14:textId="6D2129B7" w:rsidR="00F124A0" w:rsidRPr="007F0C8F" w:rsidRDefault="0096679B" w:rsidP="00AC72AB">
      <w:pPr>
        <w:autoSpaceDE w:val="0"/>
        <w:autoSpaceDN w:val="0"/>
        <w:adjustRightInd w:val="0"/>
        <w:spacing w:line="276" w:lineRule="auto"/>
        <w:ind w:left="1276" w:hanging="113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F124A0" w:rsidRPr="007F0C8F">
        <w:rPr>
          <w:rFonts w:ascii="Verdana" w:hAnsi="Verdana"/>
          <w:sz w:val="20"/>
          <w:szCs w:val="20"/>
        </w:rPr>
        <w:t>ab</w:t>
      </w:r>
      <w:r w:rsidR="00AD06F7" w:rsidRPr="007F0C8F">
        <w:rPr>
          <w:rFonts w:ascii="Verdana" w:hAnsi="Verdana"/>
          <w:sz w:val="20"/>
          <w:szCs w:val="20"/>
        </w:rPr>
        <w:t>ela</w:t>
      </w:r>
      <w:r w:rsidR="00F124A0" w:rsidRPr="007F0C8F">
        <w:rPr>
          <w:rFonts w:ascii="Verdana" w:hAnsi="Verdana"/>
          <w:sz w:val="20"/>
          <w:szCs w:val="20"/>
        </w:rPr>
        <w:t xml:space="preserve"> </w:t>
      </w:r>
      <w:r w:rsidR="00AD06F7" w:rsidRPr="007F0C8F">
        <w:rPr>
          <w:rFonts w:ascii="Verdana" w:hAnsi="Verdana"/>
          <w:sz w:val="20"/>
          <w:szCs w:val="20"/>
        </w:rPr>
        <w:t>1</w:t>
      </w:r>
      <w:r w:rsidR="00AC72AB">
        <w:rPr>
          <w:rFonts w:ascii="Verdana" w:hAnsi="Verdana"/>
          <w:sz w:val="20"/>
          <w:szCs w:val="20"/>
        </w:rPr>
        <w:t>2</w:t>
      </w:r>
      <w:r w:rsidR="007F0C8F">
        <w:rPr>
          <w:rFonts w:ascii="Verdana" w:hAnsi="Verdana"/>
          <w:sz w:val="20"/>
          <w:szCs w:val="20"/>
        </w:rPr>
        <w:t>.</w:t>
      </w:r>
      <w:r w:rsidR="00F124A0" w:rsidRPr="007F0C8F">
        <w:rPr>
          <w:rFonts w:ascii="Verdana" w:hAnsi="Verdana"/>
          <w:sz w:val="20"/>
          <w:szCs w:val="20"/>
        </w:rPr>
        <w:t xml:space="preserve"> Wartości dopuszczalne odchyleń równości poprzecznej przy odbiorze warstwy wiążącej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73"/>
      </w:tblGrid>
      <w:tr w:rsidR="00F124A0" w:rsidRPr="007F0C8F" w14:paraId="5BC1DEB1" w14:textId="77777777" w:rsidTr="00D93C40">
        <w:tc>
          <w:tcPr>
            <w:tcW w:w="1701" w:type="dxa"/>
            <w:vAlign w:val="center"/>
          </w:tcPr>
          <w:p w14:paraId="00242DF6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Klasa drogi</w:t>
            </w:r>
          </w:p>
        </w:tc>
        <w:tc>
          <w:tcPr>
            <w:tcW w:w="3969" w:type="dxa"/>
            <w:vAlign w:val="center"/>
          </w:tcPr>
          <w:p w14:paraId="0703F17D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Element nawierzchni</w:t>
            </w:r>
          </w:p>
        </w:tc>
        <w:tc>
          <w:tcPr>
            <w:tcW w:w="3373" w:type="dxa"/>
            <w:vAlign w:val="center"/>
          </w:tcPr>
          <w:p w14:paraId="3D5407F4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Dopuszczalne wartości odchyleń równości poprzecznej warstwy wiążącej [mm]</w:t>
            </w:r>
          </w:p>
        </w:tc>
      </w:tr>
      <w:tr w:rsidR="00F124A0" w:rsidRPr="007F0C8F" w14:paraId="5741BBF1" w14:textId="77777777" w:rsidTr="00D93C40">
        <w:tc>
          <w:tcPr>
            <w:tcW w:w="1701" w:type="dxa"/>
            <w:vMerge w:val="restart"/>
            <w:vAlign w:val="center"/>
          </w:tcPr>
          <w:p w14:paraId="37890CA9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A, S, GP</w:t>
            </w:r>
          </w:p>
        </w:tc>
        <w:tc>
          <w:tcPr>
            <w:tcW w:w="3969" w:type="dxa"/>
            <w:vAlign w:val="center"/>
          </w:tcPr>
          <w:p w14:paraId="1FB77980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awaryjne, dodatkowe, włączenia i wyłączenia, jezdnia łącznic</w:t>
            </w:r>
          </w:p>
        </w:tc>
        <w:tc>
          <w:tcPr>
            <w:tcW w:w="3373" w:type="dxa"/>
            <w:vAlign w:val="center"/>
          </w:tcPr>
          <w:p w14:paraId="5CBCEFA0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F124A0" w:rsidRPr="007F0C8F" w14:paraId="09668EAC" w14:textId="77777777" w:rsidTr="00D93C40">
        <w:trPr>
          <w:trHeight w:val="343"/>
        </w:trPr>
        <w:tc>
          <w:tcPr>
            <w:tcW w:w="1701" w:type="dxa"/>
            <w:vMerge/>
            <w:vAlign w:val="center"/>
          </w:tcPr>
          <w:p w14:paraId="0FD3FF32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2F1D131" w14:textId="1B5EA7B2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Jezdnie MOP</w:t>
            </w:r>
          </w:p>
        </w:tc>
        <w:tc>
          <w:tcPr>
            <w:tcW w:w="3373" w:type="dxa"/>
            <w:vAlign w:val="center"/>
          </w:tcPr>
          <w:p w14:paraId="21F32F33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FC55E2" w:rsidRPr="007F0C8F" w14:paraId="4DAF8528" w14:textId="77777777" w:rsidTr="00FC55E2">
        <w:trPr>
          <w:trHeight w:val="702"/>
        </w:trPr>
        <w:tc>
          <w:tcPr>
            <w:tcW w:w="1701" w:type="dxa"/>
            <w:vAlign w:val="center"/>
          </w:tcPr>
          <w:p w14:paraId="3E7C197A" w14:textId="77777777" w:rsidR="00FC55E2" w:rsidRPr="007F0C8F" w:rsidRDefault="00FC55E2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lastRenderedPageBreak/>
              <w:t>G, Z</w:t>
            </w:r>
          </w:p>
        </w:tc>
        <w:tc>
          <w:tcPr>
            <w:tcW w:w="3969" w:type="dxa"/>
            <w:vAlign w:val="center"/>
          </w:tcPr>
          <w:p w14:paraId="3CFEBB21" w14:textId="72F49FE1" w:rsidR="00FC55E2" w:rsidRPr="007F0C8F" w:rsidRDefault="00FC55E2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dodatkowe, włączenia i wyłączenia, postojowe</w:t>
            </w:r>
            <w:r w:rsidR="003A5D87">
              <w:rPr>
                <w:rFonts w:ascii="Verdana" w:hAnsi="Verdana"/>
                <w:sz w:val="20"/>
                <w:szCs w:val="20"/>
              </w:rPr>
              <w:t>,</w:t>
            </w:r>
          </w:p>
          <w:p w14:paraId="39EA319E" w14:textId="2675095B" w:rsidR="00FC55E2" w:rsidRPr="007F0C8F" w:rsidRDefault="003A5D87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Jezdnie łącznic</w:t>
            </w:r>
          </w:p>
        </w:tc>
        <w:tc>
          <w:tcPr>
            <w:tcW w:w="3373" w:type="dxa"/>
            <w:vAlign w:val="center"/>
          </w:tcPr>
          <w:p w14:paraId="687E3B22" w14:textId="1DE057DB" w:rsidR="00FC55E2" w:rsidRPr="007F0C8F" w:rsidRDefault="00FC55E2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F124A0" w:rsidRPr="007F0C8F" w14:paraId="2DDC6B67" w14:textId="77777777" w:rsidTr="00D93C40">
        <w:trPr>
          <w:trHeight w:val="736"/>
        </w:trPr>
        <w:tc>
          <w:tcPr>
            <w:tcW w:w="1701" w:type="dxa"/>
            <w:vAlign w:val="center"/>
          </w:tcPr>
          <w:p w14:paraId="54245E89" w14:textId="3E385109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 xml:space="preserve">L, D, </w:t>
            </w:r>
            <w:r w:rsidR="00D93C40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>place, parkingi</w:t>
            </w:r>
          </w:p>
        </w:tc>
        <w:tc>
          <w:tcPr>
            <w:tcW w:w="3969" w:type="dxa"/>
            <w:vAlign w:val="center"/>
          </w:tcPr>
          <w:p w14:paraId="124B800B" w14:textId="4A2CBD5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 xml:space="preserve">Wszystkie pasy ruchu </w:t>
            </w:r>
            <w:r w:rsidR="005C613E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 xml:space="preserve">i powierzchnie przeznaczone </w:t>
            </w:r>
            <w:r w:rsidR="005C613E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>do ruchu i postoju pojazdów</w:t>
            </w:r>
          </w:p>
        </w:tc>
        <w:tc>
          <w:tcPr>
            <w:tcW w:w="3373" w:type="dxa"/>
            <w:vAlign w:val="center"/>
          </w:tcPr>
          <w:p w14:paraId="757BEA67" w14:textId="77777777" w:rsidR="00F124A0" w:rsidRPr="007F0C8F" w:rsidRDefault="00F124A0" w:rsidP="00AC72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</w:tbl>
    <w:p w14:paraId="7F242E0C" w14:textId="5E51D756" w:rsidR="007F0C8F" w:rsidRDefault="00BB77D7" w:rsidP="00AC72AB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W przypadku wykonania pomiaru metodą łaty 4-metrowej i klina </w:t>
      </w:r>
      <w:r w:rsidR="00A31E55" w:rsidRPr="007F0C8F">
        <w:rPr>
          <w:rFonts w:ascii="Verdana" w:hAnsi="Verdana"/>
          <w:sz w:val="20"/>
          <w:szCs w:val="20"/>
        </w:rPr>
        <w:t>d</w:t>
      </w:r>
      <w:r w:rsidR="003811FC" w:rsidRPr="007F0C8F">
        <w:rPr>
          <w:rFonts w:ascii="Verdana" w:hAnsi="Verdana"/>
          <w:sz w:val="20"/>
          <w:szCs w:val="20"/>
        </w:rPr>
        <w:t>o oceny równości poprzecznej warstwy wiążącej</w:t>
      </w:r>
      <w:r w:rsidR="00E15590" w:rsidRPr="007F0C8F">
        <w:rPr>
          <w:rFonts w:ascii="Verdana" w:hAnsi="Verdana"/>
          <w:sz w:val="20"/>
          <w:szCs w:val="20"/>
        </w:rPr>
        <w:t>/ścieralnej</w:t>
      </w:r>
      <w:r w:rsidR="003811FC" w:rsidRPr="007F0C8F">
        <w:rPr>
          <w:rFonts w:ascii="Verdana" w:hAnsi="Verdana"/>
          <w:sz w:val="20"/>
          <w:szCs w:val="20"/>
        </w:rPr>
        <w:t xml:space="preserve"> na obiektach objętych zakresem kontraktu </w:t>
      </w:r>
      <w:r w:rsidR="00A31E55" w:rsidRPr="007F0C8F">
        <w:rPr>
          <w:rFonts w:ascii="Verdana" w:hAnsi="Verdana"/>
          <w:sz w:val="20"/>
          <w:szCs w:val="20"/>
        </w:rPr>
        <w:t>p</w:t>
      </w:r>
      <w:r w:rsidR="003811FC" w:rsidRPr="007F0C8F">
        <w:rPr>
          <w:rFonts w:ascii="Verdana" w:hAnsi="Verdana"/>
          <w:sz w:val="20"/>
          <w:szCs w:val="20"/>
        </w:rPr>
        <w:t>omiar należy wykonywać w kierunku prostopadłym od osi jezdni, na każdym ocenianym pasie ruchu, z częstotliwością wg tab</w:t>
      </w:r>
      <w:r w:rsidR="007F0C8F">
        <w:rPr>
          <w:rFonts w:ascii="Verdana" w:hAnsi="Verdana"/>
          <w:sz w:val="20"/>
          <w:szCs w:val="20"/>
        </w:rPr>
        <w:t>eli</w:t>
      </w:r>
      <w:r w:rsidR="003811FC" w:rsidRPr="007F0C8F">
        <w:rPr>
          <w:rFonts w:ascii="Verdana" w:hAnsi="Verdana"/>
          <w:sz w:val="20"/>
          <w:szCs w:val="20"/>
        </w:rPr>
        <w:t xml:space="preserve"> </w:t>
      </w:r>
      <w:r w:rsidR="00AC72AB">
        <w:rPr>
          <w:rFonts w:ascii="Verdana" w:hAnsi="Verdana"/>
          <w:sz w:val="20"/>
          <w:szCs w:val="20"/>
        </w:rPr>
        <w:t>6</w:t>
      </w:r>
      <w:r w:rsidR="003811FC" w:rsidRPr="007F0C8F">
        <w:rPr>
          <w:rFonts w:ascii="Verdana" w:hAnsi="Verdana"/>
          <w:sz w:val="20"/>
          <w:szCs w:val="20"/>
        </w:rPr>
        <w:t>. Graniczne wartości odchyleń, wyrażone w mm, określa tab</w:t>
      </w:r>
      <w:r w:rsidR="007F0C8F">
        <w:rPr>
          <w:rFonts w:ascii="Verdana" w:hAnsi="Verdana"/>
          <w:sz w:val="20"/>
          <w:szCs w:val="20"/>
        </w:rPr>
        <w:t>ela</w:t>
      </w:r>
      <w:r w:rsidR="003811FC" w:rsidRPr="007F0C8F">
        <w:rPr>
          <w:rFonts w:ascii="Verdana" w:hAnsi="Verdana"/>
          <w:sz w:val="20"/>
          <w:szCs w:val="20"/>
        </w:rPr>
        <w:t xml:space="preserve"> 1</w:t>
      </w:r>
      <w:r w:rsidR="00AC72AB">
        <w:rPr>
          <w:rFonts w:ascii="Verdana" w:hAnsi="Verdana"/>
          <w:sz w:val="20"/>
          <w:szCs w:val="20"/>
        </w:rPr>
        <w:t>1</w:t>
      </w:r>
      <w:r w:rsidR="00F124A0" w:rsidRPr="007F0C8F">
        <w:rPr>
          <w:rFonts w:ascii="Verdana" w:hAnsi="Verdana"/>
          <w:sz w:val="20"/>
          <w:szCs w:val="20"/>
        </w:rPr>
        <w:t xml:space="preserve"> i 1</w:t>
      </w:r>
      <w:r w:rsidR="00AC72AB">
        <w:rPr>
          <w:rFonts w:ascii="Verdana" w:hAnsi="Verdana"/>
          <w:sz w:val="20"/>
          <w:szCs w:val="20"/>
        </w:rPr>
        <w:t>2</w:t>
      </w:r>
      <w:r w:rsidR="003811FC" w:rsidRPr="007F0C8F">
        <w:rPr>
          <w:rFonts w:ascii="Verdana" w:hAnsi="Verdana"/>
          <w:sz w:val="20"/>
          <w:szCs w:val="20"/>
        </w:rPr>
        <w:t>.</w:t>
      </w:r>
    </w:p>
    <w:p w14:paraId="3D5587B7" w14:textId="77777777" w:rsidR="0048011D" w:rsidRPr="0048011D" w:rsidRDefault="0048011D">
      <w:pPr>
        <w:jc w:val="both"/>
        <w:rPr>
          <w:rFonts w:ascii="Verdana" w:hAnsi="Verdana"/>
          <w:sz w:val="20"/>
          <w:szCs w:val="20"/>
        </w:rPr>
      </w:pPr>
    </w:p>
    <w:p w14:paraId="4B920DC5" w14:textId="61BD3F6F" w:rsidR="00F124A0" w:rsidRPr="007F0C8F" w:rsidRDefault="003811FC" w:rsidP="00AC72AB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7F0C8F">
        <w:rPr>
          <w:rFonts w:ascii="Verdana" w:hAnsi="Verdana"/>
          <w:b/>
          <w:bCs/>
          <w:sz w:val="20"/>
          <w:szCs w:val="20"/>
        </w:rPr>
        <w:t>6.</w:t>
      </w:r>
      <w:r w:rsidR="00AC72AB">
        <w:rPr>
          <w:rFonts w:ascii="Verdana" w:hAnsi="Verdana"/>
          <w:b/>
          <w:bCs/>
          <w:sz w:val="20"/>
          <w:szCs w:val="20"/>
        </w:rPr>
        <w:t>8.5</w:t>
      </w:r>
      <w:r w:rsidR="007F0C8F">
        <w:rPr>
          <w:rFonts w:ascii="Verdana" w:hAnsi="Verdana"/>
          <w:b/>
          <w:bCs/>
          <w:sz w:val="20"/>
          <w:szCs w:val="20"/>
        </w:rPr>
        <w:t xml:space="preserve">. </w:t>
      </w:r>
      <w:r w:rsidRPr="007F0C8F">
        <w:rPr>
          <w:rFonts w:ascii="Verdana" w:hAnsi="Verdana"/>
          <w:b/>
          <w:bCs/>
          <w:sz w:val="20"/>
          <w:szCs w:val="20"/>
        </w:rPr>
        <w:t>Równość podłużna warstwy</w:t>
      </w:r>
    </w:p>
    <w:p w14:paraId="0DE6687F" w14:textId="10CB7FCC" w:rsidR="00F124A0" w:rsidRPr="007F0C8F" w:rsidRDefault="00F124A0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  <w:u w:val="single"/>
        </w:rPr>
      </w:pPr>
      <w:r w:rsidRPr="007F0C8F">
        <w:rPr>
          <w:rFonts w:ascii="Verdana" w:hAnsi="Verdana"/>
          <w:sz w:val="20"/>
          <w:szCs w:val="20"/>
          <w:u w:val="single"/>
        </w:rPr>
        <w:t xml:space="preserve">Ocena równości podłużnej </w:t>
      </w:r>
      <w:r w:rsidR="00400EF2" w:rsidRPr="007F0C8F">
        <w:rPr>
          <w:rFonts w:ascii="Verdana" w:hAnsi="Verdana"/>
          <w:sz w:val="20"/>
          <w:szCs w:val="20"/>
          <w:u w:val="single"/>
        </w:rPr>
        <w:t>warstwy ścieralnej</w:t>
      </w:r>
    </w:p>
    <w:p w14:paraId="5B4384A9" w14:textId="77777777" w:rsidR="00F124A0" w:rsidRPr="007F0C8F" w:rsidRDefault="00F124A0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>W pomiarach równości nawierzchni należy stosować metody:</w:t>
      </w:r>
    </w:p>
    <w:p w14:paraId="48452DE5" w14:textId="77777777" w:rsidR="00F124A0" w:rsidRPr="007F0C8F" w:rsidRDefault="00F124A0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>1)</w:t>
      </w:r>
      <w:r w:rsidRPr="007F0C8F">
        <w:rPr>
          <w:rFonts w:ascii="Verdana" w:hAnsi="Verdana"/>
          <w:sz w:val="20"/>
          <w:szCs w:val="20"/>
        </w:rPr>
        <w:tab/>
        <w:t xml:space="preserve">profilometryczną bazującą na wskaźnikach równości </w:t>
      </w:r>
      <w:r w:rsidRPr="007F0C8F">
        <w:rPr>
          <w:rFonts w:ascii="Verdana" w:hAnsi="Verdana"/>
          <w:i/>
          <w:sz w:val="20"/>
          <w:szCs w:val="20"/>
        </w:rPr>
        <w:t>IRI</w:t>
      </w:r>
      <w:r w:rsidRPr="007F0C8F">
        <w:rPr>
          <w:rFonts w:ascii="Verdana" w:hAnsi="Verdana"/>
          <w:sz w:val="20"/>
          <w:szCs w:val="20"/>
        </w:rPr>
        <w:t>;</w:t>
      </w:r>
    </w:p>
    <w:p w14:paraId="61E4D881" w14:textId="3C1300D9" w:rsidR="00F124A0" w:rsidRDefault="00F124A0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>2)</w:t>
      </w:r>
      <w:r w:rsidRPr="007F0C8F">
        <w:rPr>
          <w:rFonts w:ascii="Verdana" w:hAnsi="Verdana"/>
          <w:sz w:val="20"/>
          <w:szCs w:val="20"/>
        </w:rPr>
        <w:tab/>
        <w:t>pomiaru ciągłego równoważną użyciu łaty i klina z wykorzystaniem planografu</w:t>
      </w:r>
      <w:r w:rsidR="00AC72AB">
        <w:rPr>
          <w:rFonts w:ascii="Verdana" w:hAnsi="Verdana"/>
          <w:sz w:val="20"/>
          <w:szCs w:val="20"/>
        </w:rPr>
        <w:t>.</w:t>
      </w:r>
    </w:p>
    <w:p w14:paraId="40146677" w14:textId="77777777" w:rsidR="00AC72AB" w:rsidRPr="002E5AFE" w:rsidRDefault="00AC72AB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310E2B3F" w14:textId="6B31E1C2" w:rsidR="002E5AFE" w:rsidRP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 xml:space="preserve">Do oceny równości podłużnej warstwy ścieralnej nawierzchni dróg klasy A, S, GP oraz G należy stosować metodę profilometryczną bazującą na wskaźnikach równości IRI [mm/m]. Ocenie podlega równość podłużna w torze pomiarowym w śladzie prawego koła, zgodnie </w:t>
      </w:r>
      <w:r w:rsidR="002D1A01">
        <w:rPr>
          <w:rFonts w:ascii="Verdana" w:hAnsi="Verdana" w:cs="Verdana"/>
          <w:color w:val="000000"/>
          <w:sz w:val="20"/>
          <w:szCs w:val="20"/>
        </w:rPr>
        <w:br/>
      </w:r>
      <w:r w:rsidRPr="002E5AFE">
        <w:rPr>
          <w:rFonts w:ascii="Verdana" w:hAnsi="Verdana" w:cs="Verdana"/>
          <w:color w:val="000000"/>
          <w:sz w:val="20"/>
          <w:szCs w:val="20"/>
        </w:rPr>
        <w:t xml:space="preserve">z projektowanym kierunkiem jazdy. </w:t>
      </w:r>
    </w:p>
    <w:p w14:paraId="079DCA69" w14:textId="368EB263" w:rsidR="002E5AFE" w:rsidRP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>Wartość wskaźnika IRI należy wyznaczać z krokiem co 50 m oraz co 10 m dla przypadku określonego w tabeli 1</w:t>
      </w:r>
      <w:r>
        <w:rPr>
          <w:rFonts w:ascii="Verdana" w:hAnsi="Verdana" w:cs="Verdana"/>
          <w:color w:val="000000"/>
          <w:sz w:val="20"/>
          <w:szCs w:val="20"/>
        </w:rPr>
        <w:t>3</w:t>
      </w:r>
      <w:r w:rsidRPr="002E5AFE">
        <w:rPr>
          <w:rFonts w:ascii="Verdana" w:hAnsi="Verdana" w:cs="Verdana"/>
          <w:color w:val="000000"/>
          <w:sz w:val="20"/>
          <w:szCs w:val="20"/>
        </w:rPr>
        <w:t xml:space="preserve"> (kol. 5). </w:t>
      </w:r>
    </w:p>
    <w:p w14:paraId="4B6ACC4D" w14:textId="1040478E" w:rsidR="002E5AFE" w:rsidRP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 xml:space="preserve">Odcinek drogi, którego warstwa ścieralna podlega ocenie równości podłużnej metodą profilometryczną, dzieli się na oceniane odcinki o długości nie większej niż 1 000 m. </w:t>
      </w:r>
      <w:r w:rsidR="002D1A01">
        <w:rPr>
          <w:rFonts w:ascii="Verdana" w:hAnsi="Verdana" w:cs="Verdana"/>
          <w:color w:val="000000"/>
          <w:sz w:val="20"/>
          <w:szCs w:val="20"/>
        </w:rPr>
        <w:br/>
      </w:r>
      <w:r w:rsidRPr="002E5AFE">
        <w:rPr>
          <w:rFonts w:ascii="Verdana" w:hAnsi="Verdana" w:cs="Verdana"/>
          <w:color w:val="000000"/>
          <w:sz w:val="20"/>
          <w:szCs w:val="20"/>
        </w:rPr>
        <w:t xml:space="preserve">W przypadku odcinka, którego długość jest mniejsza niż 500 m, ocenę równości podłużnej przeprowadza się łącznie z odcinkiem poprzedzającym o długości równej 1 000 m. </w:t>
      </w:r>
      <w:r w:rsidR="002D1A01">
        <w:rPr>
          <w:rFonts w:ascii="Verdana" w:hAnsi="Verdana" w:cs="Verdana"/>
          <w:color w:val="000000"/>
          <w:sz w:val="20"/>
          <w:szCs w:val="20"/>
        </w:rPr>
        <w:br/>
      </w:r>
      <w:r w:rsidRPr="002E5AFE">
        <w:rPr>
          <w:rFonts w:ascii="Verdana" w:hAnsi="Verdana" w:cs="Verdana"/>
          <w:color w:val="000000"/>
          <w:sz w:val="20"/>
          <w:szCs w:val="20"/>
        </w:rPr>
        <w:t xml:space="preserve">W przypadkach szczególnych, tj. początek lub koniec odcinka drogi, oceniane odcinki mogą mieć długości od 500 do 1 500 m. </w:t>
      </w:r>
    </w:p>
    <w:p w14:paraId="548F277A" w14:textId="1EC5E1AD" w:rsidR="002E5AFE" w:rsidRP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>Natomiast ocenę równości podłużnej na odcinkach krótkich, o długości mniejszej niż 500 m (za wyjątkiem pasów ruchu zasadniczych, awaryjnych, dodatkowych) można przeprowadzić metodą pomiaru ciągłego z wykorzystaniem planografu lub łaty i klina, jako weryfikację pomiaru profilometrycznego. Wartości wymagań dla takich przypadków określono w tabeli 1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2E5AFE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12EA4D50" w14:textId="54088310" w:rsidR="002E5AFE" w:rsidRP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 xml:space="preserve">Wymagana równość podłużna jest określona przez dopuszczalną wartość średnią wyników pomiaru </w:t>
      </w:r>
      <w:proofErr w:type="spellStart"/>
      <w:r w:rsidRPr="002E5AFE">
        <w:rPr>
          <w:rFonts w:ascii="Verdana" w:hAnsi="Verdana" w:cs="Verdana"/>
          <w:color w:val="000000"/>
          <w:sz w:val="20"/>
          <w:szCs w:val="20"/>
        </w:rPr>
        <w:t>IRIśr</w:t>
      </w:r>
      <w:proofErr w:type="spellEnd"/>
      <w:r w:rsidRPr="002E5AFE">
        <w:rPr>
          <w:rFonts w:ascii="Verdana" w:hAnsi="Verdana" w:cs="Verdana"/>
          <w:color w:val="000000"/>
          <w:sz w:val="20"/>
          <w:szCs w:val="20"/>
        </w:rPr>
        <w:t>, dopuszczalną wartość maksymalną pojedynczego</w:t>
      </w:r>
      <w:r w:rsidRPr="002E5AFE">
        <w:rPr>
          <w:rFonts w:ascii="Verdana" w:hAnsi="Verdana"/>
          <w:sz w:val="20"/>
          <w:szCs w:val="20"/>
        </w:rPr>
        <w:t xml:space="preserve"> pomiaru </w:t>
      </w:r>
      <w:proofErr w:type="spellStart"/>
      <w:r w:rsidRPr="002E5AFE">
        <w:rPr>
          <w:rFonts w:ascii="Verdana" w:hAnsi="Verdana"/>
          <w:sz w:val="20"/>
          <w:szCs w:val="20"/>
        </w:rPr>
        <w:t>IRImax</w:t>
      </w:r>
      <w:proofErr w:type="spellEnd"/>
      <w:r w:rsidRPr="002E5AFE">
        <w:rPr>
          <w:rFonts w:ascii="Verdana" w:hAnsi="Verdana"/>
          <w:sz w:val="20"/>
          <w:szCs w:val="20"/>
        </w:rPr>
        <w:t xml:space="preserve"> oraz udział procentowy wskaźników– równości IRI10 zgodnie z tabelą 1</w:t>
      </w:r>
      <w:r>
        <w:rPr>
          <w:rFonts w:ascii="Verdana" w:hAnsi="Verdana"/>
          <w:sz w:val="20"/>
          <w:szCs w:val="20"/>
        </w:rPr>
        <w:t>3</w:t>
      </w:r>
      <w:r w:rsidRPr="002E5AFE">
        <w:rPr>
          <w:rFonts w:ascii="Verdana" w:hAnsi="Verdana"/>
          <w:sz w:val="20"/>
          <w:szCs w:val="20"/>
        </w:rPr>
        <w:t xml:space="preserve">. </w:t>
      </w:r>
    </w:p>
    <w:p w14:paraId="6F653A44" w14:textId="6C04393F" w:rsidR="00C6263B" w:rsidRPr="007F0C8F" w:rsidRDefault="00C6263B" w:rsidP="007F0C8F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3A72E135" w14:textId="4B3C4093" w:rsidR="00F124A0" w:rsidRPr="007F0C8F" w:rsidRDefault="00F124A0" w:rsidP="00AC72AB">
      <w:pPr>
        <w:autoSpaceDE w:val="0"/>
        <w:autoSpaceDN w:val="0"/>
        <w:adjustRightInd w:val="0"/>
        <w:ind w:left="1276" w:hanging="1276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>Tab</w:t>
      </w:r>
      <w:r w:rsidR="007F0C8F" w:rsidRPr="007F0C8F">
        <w:rPr>
          <w:rFonts w:ascii="Verdana" w:hAnsi="Verdana"/>
          <w:sz w:val="20"/>
          <w:szCs w:val="20"/>
        </w:rPr>
        <w:t>ela</w:t>
      </w:r>
      <w:r w:rsidRPr="007F0C8F">
        <w:rPr>
          <w:rFonts w:ascii="Verdana" w:hAnsi="Verdana"/>
          <w:sz w:val="20"/>
          <w:szCs w:val="20"/>
        </w:rPr>
        <w:t xml:space="preserve"> </w:t>
      </w:r>
      <w:r w:rsidR="00565759" w:rsidRPr="007F0C8F">
        <w:rPr>
          <w:rFonts w:ascii="Verdana" w:hAnsi="Verdana"/>
          <w:sz w:val="20"/>
          <w:szCs w:val="20"/>
        </w:rPr>
        <w:t>1</w:t>
      </w:r>
      <w:r w:rsidR="00AC72AB">
        <w:rPr>
          <w:rFonts w:ascii="Verdana" w:hAnsi="Verdana"/>
          <w:sz w:val="20"/>
          <w:szCs w:val="20"/>
        </w:rPr>
        <w:t>3</w:t>
      </w:r>
      <w:r w:rsidRPr="007F0C8F">
        <w:rPr>
          <w:rFonts w:ascii="Verdana" w:hAnsi="Verdana"/>
          <w:sz w:val="20"/>
          <w:szCs w:val="20"/>
        </w:rPr>
        <w:t>. Dopuszczalne wartości przy odbiorze warstwy ścieralnej metodą profilometryczną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3685"/>
        <w:gridCol w:w="1276"/>
        <w:gridCol w:w="1134"/>
        <w:gridCol w:w="1838"/>
      </w:tblGrid>
      <w:tr w:rsidR="00AC72AB" w:rsidRPr="00932F61" w14:paraId="0D540BAD" w14:textId="77777777" w:rsidTr="00AC72AB">
        <w:trPr>
          <w:trHeight w:val="792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5DA91A2D" w14:textId="77777777" w:rsidR="00AC72AB" w:rsidRPr="00932F61" w:rsidRDefault="00AC72AB" w:rsidP="00840CB4">
            <w:pPr>
              <w:pStyle w:val="TableParagraph"/>
              <w:spacing w:before="240" w:line="276" w:lineRule="auto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Klasa drogi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14:paraId="3B5E0EE8" w14:textId="77777777" w:rsidR="00AC72AB" w:rsidRPr="00932F61" w:rsidRDefault="00AC72AB" w:rsidP="00840CB4">
            <w:pPr>
              <w:pStyle w:val="TableParagraph"/>
              <w:spacing w:before="240" w:line="276" w:lineRule="auto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Element nawierzchni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226EBCF7" w14:textId="77777777" w:rsidR="00AC72AB" w:rsidRPr="00932F61" w:rsidRDefault="00AC72AB" w:rsidP="00840CB4">
            <w:pPr>
              <w:pStyle w:val="Default"/>
              <w:spacing w:line="276" w:lineRule="auto"/>
              <w:ind w:left="11" w:right="109" w:hanging="11"/>
              <w:jc w:val="center"/>
              <w:rPr>
                <w:rFonts w:ascii="Verdana" w:hAnsi="Verdana"/>
                <w:sz w:val="18"/>
                <w:szCs w:val="18"/>
              </w:rPr>
            </w:pPr>
            <w:r w:rsidRPr="00932F61">
              <w:rPr>
                <w:rFonts w:ascii="Verdana" w:hAnsi="Verdana"/>
                <w:sz w:val="18"/>
                <w:szCs w:val="18"/>
              </w:rPr>
              <w:t>Dopuszczalne odbiorcze wartości wskaźników dla zadanego zakresu długości odcinka drogi [mm/m]</w:t>
            </w:r>
          </w:p>
        </w:tc>
      </w:tr>
      <w:tr w:rsidR="00AC72AB" w:rsidRPr="00932F61" w14:paraId="6B33442B" w14:textId="77777777" w:rsidTr="00AC72AB">
        <w:trPr>
          <w:trHeight w:val="279"/>
          <w:jc w:val="center"/>
        </w:trPr>
        <w:tc>
          <w:tcPr>
            <w:tcW w:w="156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C50AB4F" w14:textId="77777777" w:rsidR="00AC72AB" w:rsidRPr="00932F61" w:rsidRDefault="00AC72AB" w:rsidP="00840CB4">
            <w:pPr>
              <w:widowControl w:val="0"/>
              <w:autoSpaceDE w:val="0"/>
              <w:autoSpaceDN w:val="0"/>
              <w:spacing w:before="240" w:line="276" w:lineRule="auto"/>
              <w:jc w:val="center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DC8F021" w14:textId="77777777" w:rsidR="00AC72AB" w:rsidRPr="00932F61" w:rsidRDefault="00AC72AB" w:rsidP="00840CB4">
            <w:pPr>
              <w:widowControl w:val="0"/>
              <w:autoSpaceDE w:val="0"/>
              <w:autoSpaceDN w:val="0"/>
              <w:spacing w:before="240" w:line="276" w:lineRule="auto"/>
              <w:jc w:val="center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B11AB2" w14:textId="77777777" w:rsidR="00AC72AB" w:rsidRPr="00932F61" w:rsidRDefault="00AC72AB" w:rsidP="00840CB4">
            <w:pPr>
              <w:pStyle w:val="TableParagraph"/>
              <w:spacing w:before="240" w:line="276" w:lineRule="auto"/>
              <w:ind w:right="4"/>
              <w:jc w:val="center"/>
              <w:rPr>
                <w:sz w:val="18"/>
                <w:szCs w:val="18"/>
              </w:rPr>
            </w:pPr>
            <w:proofErr w:type="spellStart"/>
            <w:r w:rsidRPr="00932F61">
              <w:rPr>
                <w:sz w:val="18"/>
                <w:szCs w:val="18"/>
              </w:rPr>
              <w:t>IRIśr</w:t>
            </w:r>
            <w:proofErr w:type="spellEnd"/>
            <w:r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5A107B" w14:textId="77777777" w:rsidR="00AC72AB" w:rsidRPr="00932F61" w:rsidRDefault="00AC72AB" w:rsidP="00840CB4">
            <w:pPr>
              <w:pStyle w:val="TableParagraph"/>
              <w:spacing w:before="240" w:line="276" w:lineRule="auto"/>
              <w:ind w:right="10"/>
              <w:jc w:val="center"/>
              <w:rPr>
                <w:sz w:val="18"/>
                <w:szCs w:val="18"/>
              </w:rPr>
            </w:pPr>
            <w:proofErr w:type="spellStart"/>
            <w:r w:rsidRPr="00932F61">
              <w:rPr>
                <w:sz w:val="18"/>
                <w:szCs w:val="18"/>
              </w:rPr>
              <w:t>IRImax</w:t>
            </w:r>
            <w:proofErr w:type="spellEnd"/>
          </w:p>
        </w:tc>
        <w:tc>
          <w:tcPr>
            <w:tcW w:w="1838" w:type="dxa"/>
            <w:shd w:val="clear" w:color="auto" w:fill="auto"/>
            <w:vAlign w:val="center"/>
          </w:tcPr>
          <w:p w14:paraId="5B371526" w14:textId="77777777" w:rsidR="00AC72AB" w:rsidRPr="00932F61" w:rsidRDefault="00AC72AB" w:rsidP="00840CB4">
            <w:pPr>
              <w:pStyle w:val="TableParagraph"/>
              <w:spacing w:before="240" w:line="276" w:lineRule="auto"/>
              <w:ind w:right="265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932F61">
              <w:rPr>
                <w:sz w:val="18"/>
                <w:szCs w:val="18"/>
              </w:rPr>
              <w:t>IRI10**</w:t>
            </w:r>
          </w:p>
        </w:tc>
      </w:tr>
      <w:tr w:rsidR="00AC72AB" w:rsidRPr="00932F61" w14:paraId="5D4804BA" w14:textId="77777777" w:rsidTr="00AC72AB">
        <w:trPr>
          <w:trHeight w:val="339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28CB1F02" w14:textId="77777777" w:rsidR="00AC72AB" w:rsidRPr="00932F61" w:rsidRDefault="00AC72AB" w:rsidP="00840CB4">
            <w:pPr>
              <w:pStyle w:val="TableParagraph"/>
              <w:spacing w:before="240" w:line="276" w:lineRule="auto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3714D19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9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A7627D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A4E45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4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B198675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5</w:t>
            </w:r>
          </w:p>
        </w:tc>
      </w:tr>
      <w:tr w:rsidR="00AC72AB" w:rsidRPr="00932F61" w14:paraId="512EFFD1" w14:textId="77777777" w:rsidTr="00AC72AB">
        <w:trPr>
          <w:trHeight w:val="687"/>
          <w:jc w:val="center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14:paraId="2EEA45B0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A, S, </w:t>
            </w:r>
            <w:r w:rsidRPr="00932F61">
              <w:rPr>
                <w:sz w:val="18"/>
                <w:szCs w:val="18"/>
              </w:rPr>
              <w:t>GP</w:t>
            </w:r>
          </w:p>
        </w:tc>
        <w:tc>
          <w:tcPr>
            <w:tcW w:w="3685" w:type="dxa"/>
            <w:shd w:val="clear" w:color="auto" w:fill="auto"/>
          </w:tcPr>
          <w:p w14:paraId="6C803CEA" w14:textId="77777777" w:rsidR="00AC72AB" w:rsidRPr="00932F61" w:rsidRDefault="00AC72AB" w:rsidP="00840CB4">
            <w:pPr>
              <w:pStyle w:val="TableParagraph"/>
              <w:spacing w:before="240" w:line="276" w:lineRule="auto"/>
              <w:ind w:right="138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Pasy ruchu zasadnicze, awaryjne, dodatkowe, włączania i wyłączania, SPO i PPO</w:t>
            </w:r>
          </w:p>
        </w:tc>
        <w:tc>
          <w:tcPr>
            <w:tcW w:w="1276" w:type="dxa"/>
            <w:shd w:val="clear" w:color="auto" w:fill="auto"/>
          </w:tcPr>
          <w:p w14:paraId="0EADBDE5" w14:textId="77777777" w:rsidR="00AC72AB" w:rsidRPr="00932F61" w:rsidRDefault="00AC72AB" w:rsidP="00840CB4">
            <w:pPr>
              <w:pStyle w:val="TableParagraph"/>
              <w:tabs>
                <w:tab w:val="left" w:pos="931"/>
              </w:tabs>
              <w:spacing w:before="240" w:line="276" w:lineRule="auto"/>
              <w:ind w:right="330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 xml:space="preserve">     1,1</w:t>
            </w:r>
          </w:p>
        </w:tc>
        <w:tc>
          <w:tcPr>
            <w:tcW w:w="1134" w:type="dxa"/>
            <w:shd w:val="clear" w:color="auto" w:fill="auto"/>
          </w:tcPr>
          <w:p w14:paraId="3A5AA86C" w14:textId="77777777" w:rsidR="00AC72AB" w:rsidRPr="00932F61" w:rsidRDefault="00AC72AB" w:rsidP="00840CB4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2FC13D9" w14:textId="77777777" w:rsidR="00AC72AB" w:rsidRPr="00932F61" w:rsidRDefault="00AC72AB" w:rsidP="00840CB4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32F61">
              <w:rPr>
                <w:rFonts w:ascii="Verdana" w:hAnsi="Verdana"/>
                <w:sz w:val="18"/>
                <w:szCs w:val="18"/>
              </w:rPr>
              <w:t>2,4</w:t>
            </w:r>
          </w:p>
        </w:tc>
        <w:tc>
          <w:tcPr>
            <w:tcW w:w="183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12"/>
            </w:tblGrid>
            <w:tr w:rsidR="00AC72AB" w:rsidRPr="000A74A1" w14:paraId="241C04DD" w14:textId="77777777" w:rsidTr="00840CB4">
              <w:trPr>
                <w:trHeight w:val="246"/>
              </w:trPr>
              <w:tc>
                <w:tcPr>
                  <w:tcW w:w="1412" w:type="dxa"/>
                </w:tcPr>
                <w:p w14:paraId="5B9232CA" w14:textId="77777777" w:rsidR="00AC72AB" w:rsidRPr="00932F61" w:rsidRDefault="00AC72AB" w:rsidP="00840CB4">
                  <w:pPr>
                    <w:autoSpaceDE w:val="0"/>
                    <w:autoSpaceDN w:val="0"/>
                    <w:adjustRightInd w:val="0"/>
                    <w:ind w:right="-291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932F61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  <w:p w14:paraId="12B349C0" w14:textId="77777777" w:rsidR="00AC72AB" w:rsidRPr="000A74A1" w:rsidRDefault="00AC72AB" w:rsidP="00840CB4">
                  <w:pPr>
                    <w:autoSpaceDE w:val="0"/>
                    <w:autoSpaceDN w:val="0"/>
                    <w:adjustRightInd w:val="0"/>
                    <w:ind w:right="-291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932F61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0A74A1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95% ≤ 1,8 </w:t>
                  </w:r>
                </w:p>
                <w:p w14:paraId="0321007A" w14:textId="77777777" w:rsidR="00AC72AB" w:rsidRPr="000A74A1" w:rsidRDefault="00AC72AB" w:rsidP="00840CB4">
                  <w:pPr>
                    <w:autoSpaceDE w:val="0"/>
                    <w:autoSpaceDN w:val="0"/>
                    <w:adjustRightInd w:val="0"/>
                    <w:ind w:right="-291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0A74A1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100% ≤ 2,4 </w:t>
                  </w:r>
                </w:p>
              </w:tc>
            </w:tr>
          </w:tbl>
          <w:p w14:paraId="61F36322" w14:textId="77777777" w:rsidR="00AC72AB" w:rsidRPr="00932F61" w:rsidRDefault="00AC72AB" w:rsidP="00840CB4">
            <w:pPr>
              <w:pStyle w:val="Default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C72AB" w:rsidRPr="00932F61" w14:paraId="1BD22CA0" w14:textId="77777777" w:rsidTr="00AC72AB">
        <w:trPr>
          <w:trHeight w:val="429"/>
          <w:jc w:val="center"/>
        </w:trPr>
        <w:tc>
          <w:tcPr>
            <w:tcW w:w="156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318E76B" w14:textId="77777777" w:rsidR="00AC72AB" w:rsidRPr="00932F61" w:rsidRDefault="00AC72AB" w:rsidP="00840CB4">
            <w:pPr>
              <w:widowControl w:val="0"/>
              <w:autoSpaceDE w:val="0"/>
              <w:autoSpaceDN w:val="0"/>
              <w:spacing w:before="240" w:line="276" w:lineRule="auto"/>
              <w:jc w:val="center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72BC54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23" w:right="309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Jezdnie łącznic</w:t>
            </w:r>
          </w:p>
        </w:tc>
        <w:tc>
          <w:tcPr>
            <w:tcW w:w="1276" w:type="dxa"/>
            <w:shd w:val="clear" w:color="auto" w:fill="auto"/>
          </w:tcPr>
          <w:p w14:paraId="75AFAECA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40" w:right="330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1,3</w:t>
            </w:r>
          </w:p>
        </w:tc>
        <w:tc>
          <w:tcPr>
            <w:tcW w:w="1134" w:type="dxa"/>
            <w:shd w:val="clear" w:color="auto" w:fill="auto"/>
          </w:tcPr>
          <w:p w14:paraId="6FD17823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2,4</w:t>
            </w:r>
          </w:p>
        </w:tc>
        <w:tc>
          <w:tcPr>
            <w:tcW w:w="1838" w:type="dxa"/>
            <w:shd w:val="clear" w:color="auto" w:fill="auto"/>
          </w:tcPr>
          <w:p w14:paraId="51FAC130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-</w:t>
            </w:r>
          </w:p>
        </w:tc>
      </w:tr>
      <w:tr w:rsidR="00AC72AB" w:rsidRPr="00932F61" w14:paraId="07A93024" w14:textId="77777777" w:rsidTr="00AC72AB">
        <w:trPr>
          <w:trHeight w:val="429"/>
          <w:jc w:val="center"/>
        </w:trPr>
        <w:tc>
          <w:tcPr>
            <w:tcW w:w="156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6906B5F6" w14:textId="77777777" w:rsidR="00AC72AB" w:rsidRPr="00932F61" w:rsidRDefault="00AC72AB" w:rsidP="00840CB4">
            <w:pPr>
              <w:widowControl w:val="0"/>
              <w:autoSpaceDE w:val="0"/>
              <w:autoSpaceDN w:val="0"/>
              <w:spacing w:before="240" w:line="276" w:lineRule="auto"/>
              <w:jc w:val="center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17F9547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23" w:right="310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Jezdnie MOP</w:t>
            </w:r>
          </w:p>
        </w:tc>
        <w:tc>
          <w:tcPr>
            <w:tcW w:w="1276" w:type="dxa"/>
            <w:shd w:val="clear" w:color="auto" w:fill="auto"/>
          </w:tcPr>
          <w:p w14:paraId="568EA8BF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40" w:right="330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14:paraId="39EC8D11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2,7</w:t>
            </w:r>
          </w:p>
        </w:tc>
        <w:tc>
          <w:tcPr>
            <w:tcW w:w="1838" w:type="dxa"/>
            <w:shd w:val="clear" w:color="auto" w:fill="auto"/>
          </w:tcPr>
          <w:p w14:paraId="42EC8B4F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-</w:t>
            </w:r>
          </w:p>
        </w:tc>
      </w:tr>
      <w:tr w:rsidR="00AC72AB" w:rsidRPr="00932F61" w14:paraId="7590000D" w14:textId="77777777" w:rsidTr="00AC72AB">
        <w:trPr>
          <w:trHeight w:val="693"/>
          <w:jc w:val="center"/>
        </w:trPr>
        <w:tc>
          <w:tcPr>
            <w:tcW w:w="1560" w:type="dxa"/>
            <w:shd w:val="clear" w:color="auto" w:fill="auto"/>
            <w:vAlign w:val="center"/>
          </w:tcPr>
          <w:p w14:paraId="00A891C6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4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G</w:t>
            </w:r>
          </w:p>
        </w:tc>
        <w:tc>
          <w:tcPr>
            <w:tcW w:w="3685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45"/>
            </w:tblGrid>
            <w:tr w:rsidR="00AC72AB" w:rsidRPr="00932F61" w14:paraId="6ABF7AEB" w14:textId="77777777" w:rsidTr="00840CB4">
              <w:trPr>
                <w:trHeight w:val="317"/>
              </w:trPr>
              <w:tc>
                <w:tcPr>
                  <w:tcW w:w="3545" w:type="dxa"/>
                </w:tcPr>
                <w:p w14:paraId="5DED1159" w14:textId="77777777" w:rsidR="00AC72AB" w:rsidRPr="00932F61" w:rsidRDefault="00AC72AB" w:rsidP="00840CB4">
                  <w:pPr>
                    <w:autoSpaceDE w:val="0"/>
                    <w:autoSpaceDN w:val="0"/>
                    <w:adjustRightInd w:val="0"/>
                    <w:spacing w:line="276" w:lineRule="auto"/>
                    <w:ind w:right="-440"/>
                    <w:jc w:val="center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932F61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Pasy ruchu zasadnicze, dodatkowe, włączania i wyłączania, postojowe, jezdnie łącznic</w:t>
                  </w:r>
                </w:p>
              </w:tc>
            </w:tr>
          </w:tbl>
          <w:p w14:paraId="4EDB6AC7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23" w:right="311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29C333A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340" w:right="330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shd w:val="clear" w:color="auto" w:fill="auto"/>
          </w:tcPr>
          <w:p w14:paraId="4D66173B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3,4</w:t>
            </w:r>
          </w:p>
        </w:tc>
        <w:tc>
          <w:tcPr>
            <w:tcW w:w="1838" w:type="dxa"/>
            <w:shd w:val="clear" w:color="auto" w:fill="auto"/>
          </w:tcPr>
          <w:p w14:paraId="60960022" w14:textId="77777777" w:rsidR="00AC72AB" w:rsidRPr="00932F61" w:rsidRDefault="00AC72AB" w:rsidP="00840CB4">
            <w:pPr>
              <w:pStyle w:val="TableParagraph"/>
              <w:spacing w:before="240" w:line="276" w:lineRule="auto"/>
              <w:ind w:left="17"/>
              <w:jc w:val="center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-</w:t>
            </w:r>
          </w:p>
        </w:tc>
      </w:tr>
      <w:tr w:rsidR="00AC72AB" w:rsidRPr="00932F61" w14:paraId="62B6641B" w14:textId="77777777" w:rsidTr="00AC72AB">
        <w:trPr>
          <w:trHeight w:val="2677"/>
          <w:jc w:val="center"/>
        </w:trPr>
        <w:tc>
          <w:tcPr>
            <w:tcW w:w="9493" w:type="dxa"/>
            <w:gridSpan w:val="5"/>
            <w:shd w:val="clear" w:color="auto" w:fill="auto"/>
          </w:tcPr>
          <w:p w14:paraId="305EDB8C" w14:textId="77777777" w:rsidR="00AC72AB" w:rsidRPr="00932F61" w:rsidRDefault="00AC72AB" w:rsidP="00840CB4">
            <w:pPr>
              <w:pStyle w:val="TableParagraph"/>
              <w:ind w:left="7" w:firstLin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w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przypadku:</w:t>
            </w:r>
          </w:p>
          <w:p w14:paraId="42196832" w14:textId="77777777" w:rsidR="00AC72AB" w:rsidRPr="00932F61" w:rsidRDefault="00AC72AB" w:rsidP="00AC72AB">
            <w:pPr>
              <w:pStyle w:val="TableParagraph"/>
              <w:numPr>
                <w:ilvl w:val="0"/>
                <w:numId w:val="43"/>
              </w:numPr>
              <w:spacing w:before="0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odbioru</w:t>
            </w:r>
            <w:r w:rsidRPr="00932F61">
              <w:rPr>
                <w:spacing w:val="-6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odcinków</w:t>
            </w:r>
            <w:r w:rsidRPr="00932F61">
              <w:rPr>
                <w:spacing w:val="-4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warstwy</w:t>
            </w:r>
            <w:r w:rsidRPr="00932F61">
              <w:rPr>
                <w:spacing w:val="-4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nawierzchni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o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całkowitej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długości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mniejszej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niż</w:t>
            </w:r>
            <w:r w:rsidRPr="00932F61">
              <w:rPr>
                <w:spacing w:val="-4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500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m,</w:t>
            </w:r>
          </w:p>
          <w:p w14:paraId="63BF13F0" w14:textId="77777777" w:rsidR="00AC72AB" w:rsidRPr="00932F61" w:rsidRDefault="00AC72AB" w:rsidP="00AC72AB">
            <w:pPr>
              <w:pStyle w:val="TableParagraph"/>
              <w:numPr>
                <w:ilvl w:val="0"/>
                <w:numId w:val="43"/>
              </w:numPr>
              <w:spacing w:before="0"/>
              <w:ind w:right="-4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odbioru</w:t>
            </w:r>
            <w:r w:rsidRPr="00932F61">
              <w:rPr>
                <w:spacing w:val="47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robót</w:t>
            </w:r>
            <w:r w:rsidRPr="00932F61">
              <w:rPr>
                <w:spacing w:val="49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polegających</w:t>
            </w:r>
            <w:r w:rsidRPr="00932F61">
              <w:rPr>
                <w:spacing w:val="49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na</w:t>
            </w:r>
            <w:r w:rsidRPr="00932F61">
              <w:rPr>
                <w:spacing w:val="50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ułożeniu</w:t>
            </w:r>
            <w:r w:rsidRPr="00932F61">
              <w:rPr>
                <w:spacing w:val="49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na</w:t>
            </w:r>
            <w:r w:rsidRPr="00932F61">
              <w:rPr>
                <w:spacing w:val="48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istniejącej</w:t>
            </w:r>
            <w:r w:rsidRPr="00932F61">
              <w:rPr>
                <w:spacing w:val="48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nawierzchni</w:t>
            </w:r>
            <w:r w:rsidRPr="00932F61">
              <w:rPr>
                <w:spacing w:val="49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jedynie</w:t>
            </w:r>
            <w:r w:rsidRPr="00932F61">
              <w:rPr>
                <w:spacing w:val="49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warstwy</w:t>
            </w:r>
            <w:r w:rsidRPr="00932F61">
              <w:rPr>
                <w:spacing w:val="47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ścieralnej</w:t>
            </w:r>
            <w:r w:rsidRPr="00932F61">
              <w:rPr>
                <w:spacing w:val="-60"/>
                <w:sz w:val="18"/>
                <w:szCs w:val="18"/>
              </w:rPr>
              <w:t xml:space="preserve">          </w:t>
            </w:r>
            <w:r w:rsidRPr="00932F61">
              <w:rPr>
                <w:sz w:val="18"/>
                <w:szCs w:val="18"/>
              </w:rPr>
              <w:t>(niezależnie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od</w:t>
            </w:r>
            <w:r w:rsidRPr="00932F61">
              <w:rPr>
                <w:spacing w:val="-1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długości odcinka</w:t>
            </w:r>
            <w:r w:rsidRPr="00932F61">
              <w:rPr>
                <w:spacing w:val="-1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 xml:space="preserve">robót), </w:t>
            </w:r>
          </w:p>
          <w:p w14:paraId="4CFBD243" w14:textId="6C0E08D3" w:rsidR="00AC72AB" w:rsidRPr="00AC72AB" w:rsidRDefault="00AC72AB" w:rsidP="00AC72AB">
            <w:pPr>
              <w:pStyle w:val="TableParagraph"/>
              <w:ind w:left="367" w:right="-4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dopuszczalną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wartość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932F61">
              <w:rPr>
                <w:sz w:val="18"/>
                <w:szCs w:val="18"/>
              </w:rPr>
              <w:t>IRIśr</w:t>
            </w:r>
            <w:proofErr w:type="spellEnd"/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wg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tabeli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należy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zwiększyć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o</w:t>
            </w:r>
            <w:r w:rsidRPr="00932F61">
              <w:rPr>
                <w:spacing w:val="-2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0,2</w:t>
            </w:r>
            <w:r w:rsidRPr="00932F61">
              <w:rPr>
                <w:spacing w:val="-3"/>
                <w:sz w:val="18"/>
                <w:szCs w:val="18"/>
              </w:rPr>
              <w:t xml:space="preserve"> </w:t>
            </w:r>
            <w:r w:rsidRPr="00932F61">
              <w:rPr>
                <w:sz w:val="18"/>
                <w:szCs w:val="18"/>
              </w:rPr>
              <w:t>mm/m.</w:t>
            </w:r>
          </w:p>
          <w:p w14:paraId="73BE32F9" w14:textId="77777777" w:rsidR="00AC72AB" w:rsidRPr="00932F61" w:rsidRDefault="00AC72AB" w:rsidP="00840CB4">
            <w:pPr>
              <w:pStyle w:val="TableParagraph"/>
              <w:ind w:left="411" w:right="-4" w:hanging="411"/>
              <w:rPr>
                <w:sz w:val="18"/>
                <w:szCs w:val="18"/>
              </w:rPr>
            </w:pPr>
            <w:r w:rsidRPr="00932F61">
              <w:rPr>
                <w:sz w:val="18"/>
                <w:szCs w:val="18"/>
              </w:rPr>
              <w:t>**</w:t>
            </w:r>
            <w:r>
              <w:rPr>
                <w:sz w:val="18"/>
                <w:szCs w:val="18"/>
              </w:rPr>
              <w:t xml:space="preserve">  Wymaganie należy stosować wyłącznie przy ocenie równości pasów ruchu zasadniczego dróg klasy A, S oraz GP dwujezdniowych. Na odcinkach tych dróg, oprócz konieczności spełnienia wymagania </w:t>
            </w:r>
            <w:proofErr w:type="spellStart"/>
            <w:r>
              <w:rPr>
                <w:sz w:val="18"/>
                <w:szCs w:val="18"/>
              </w:rPr>
              <w:t>IRIśr</w:t>
            </w:r>
            <w:proofErr w:type="spellEnd"/>
            <w:r>
              <w:rPr>
                <w:sz w:val="18"/>
                <w:szCs w:val="18"/>
              </w:rPr>
              <w:t xml:space="preserve"> oraz </w:t>
            </w:r>
            <w:proofErr w:type="spellStart"/>
            <w:r>
              <w:rPr>
                <w:sz w:val="18"/>
                <w:szCs w:val="18"/>
              </w:rPr>
              <w:t>IRImax</w:t>
            </w:r>
            <w:proofErr w:type="spellEnd"/>
            <w:r>
              <w:rPr>
                <w:sz w:val="18"/>
                <w:szCs w:val="18"/>
              </w:rPr>
              <w:t xml:space="preserve">, wymaga się aby minimum 95% wskaźników równości obliczonych z krokiem 10 m nie przekraczało wartości dopuszczalnej IRI10 równej 1,8 mm/m. </w:t>
            </w:r>
            <w:r>
              <w:rPr>
                <w:sz w:val="18"/>
                <w:szCs w:val="18"/>
              </w:rPr>
              <w:br/>
              <w:t xml:space="preserve">Z analizy należy wyłączyć wskaźniki obejmujące miejsca występowania dylatacji mostowych. </w:t>
            </w:r>
          </w:p>
        </w:tc>
      </w:tr>
    </w:tbl>
    <w:p w14:paraId="6138A1BE" w14:textId="77777777" w:rsidR="005C613E" w:rsidRDefault="005C613E" w:rsidP="00AC72AB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43A85B9" w14:textId="15DA46AA" w:rsidR="00F124A0" w:rsidRPr="007F0C8F" w:rsidRDefault="004201F4" w:rsidP="002E5AF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W przypadku gdy nie mam możliwości wykonania pomiaru metodą profilometryczną pomiar </w:t>
      </w:r>
      <w:r w:rsidR="00F124A0" w:rsidRPr="007F0C8F">
        <w:rPr>
          <w:rFonts w:ascii="Verdana" w:hAnsi="Verdana"/>
          <w:sz w:val="20"/>
          <w:szCs w:val="20"/>
        </w:rPr>
        <w:t xml:space="preserve">równości podłużnej warstwy ścieralnej należy stosować metodę pomiaru ciągłego z wykorzystaniem planografu, umożliwiającego wyznaczanie odchyleń równości podłużnej jako największej odległości (prześwitu) pomiędzy teoretyczną linią łączącą spody kółek jezdnych urządzenia, a mierzoną powierzchnią warstwy [mm]. W miejscach niedostępnych dla planografu </w:t>
      </w:r>
      <w:r w:rsidR="004D42C9" w:rsidRPr="007F0C8F">
        <w:rPr>
          <w:rFonts w:ascii="Verdana" w:hAnsi="Verdana"/>
          <w:sz w:val="20"/>
          <w:szCs w:val="20"/>
        </w:rPr>
        <w:t xml:space="preserve">lub budzących wątpliwość </w:t>
      </w:r>
      <w:r w:rsidR="00F124A0" w:rsidRPr="007F0C8F">
        <w:rPr>
          <w:rFonts w:ascii="Verdana" w:hAnsi="Verdana"/>
          <w:sz w:val="20"/>
          <w:szCs w:val="20"/>
        </w:rPr>
        <w:t>pomiar równości podłużnej warstw nawierzchni należy wykonać w sposób ciągły z użyciem łaty i klina.</w:t>
      </w:r>
    </w:p>
    <w:p w14:paraId="02CFA8BE" w14:textId="4C0D3073" w:rsidR="005C613E" w:rsidRPr="007F0C8F" w:rsidRDefault="00F124A0" w:rsidP="002E5AF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Wartości dopuszczalne odchyleń równości podłużnej przy odbiorze warstwy planografem (łatą i klinem) określa </w:t>
      </w:r>
      <w:r w:rsidR="00947758">
        <w:rPr>
          <w:rFonts w:ascii="Verdana" w:hAnsi="Verdana"/>
          <w:sz w:val="20"/>
          <w:szCs w:val="20"/>
        </w:rPr>
        <w:t>tabela</w:t>
      </w:r>
      <w:r w:rsidRPr="007F0C8F">
        <w:rPr>
          <w:rFonts w:ascii="Verdana" w:hAnsi="Verdana"/>
          <w:sz w:val="20"/>
          <w:szCs w:val="20"/>
        </w:rPr>
        <w:t xml:space="preserve"> </w:t>
      </w:r>
      <w:r w:rsidR="00565759" w:rsidRPr="007F0C8F">
        <w:rPr>
          <w:rFonts w:ascii="Verdana" w:hAnsi="Verdana"/>
          <w:sz w:val="20"/>
          <w:szCs w:val="20"/>
        </w:rPr>
        <w:t>1</w:t>
      </w:r>
      <w:r w:rsidR="00AC72AB">
        <w:rPr>
          <w:rFonts w:ascii="Verdana" w:hAnsi="Verdana"/>
          <w:sz w:val="20"/>
          <w:szCs w:val="20"/>
        </w:rPr>
        <w:t>4</w:t>
      </w:r>
      <w:r w:rsidRPr="007F0C8F">
        <w:rPr>
          <w:rFonts w:ascii="Verdana" w:hAnsi="Verdana"/>
          <w:sz w:val="20"/>
          <w:szCs w:val="20"/>
        </w:rPr>
        <w:t>.</w:t>
      </w:r>
    </w:p>
    <w:p w14:paraId="2328CF80" w14:textId="77777777" w:rsidR="00686928" w:rsidRDefault="00686928" w:rsidP="00AC72AB">
      <w:pPr>
        <w:spacing w:line="276" w:lineRule="auto"/>
        <w:ind w:left="1276" w:hanging="1276"/>
        <w:jc w:val="both"/>
        <w:rPr>
          <w:rFonts w:ascii="Verdana" w:hAnsi="Verdana"/>
          <w:sz w:val="20"/>
          <w:szCs w:val="20"/>
        </w:rPr>
      </w:pPr>
    </w:p>
    <w:p w14:paraId="08FC3AEA" w14:textId="2D45E3BB" w:rsidR="00F124A0" w:rsidRPr="007F0C8F" w:rsidRDefault="00F124A0" w:rsidP="00AC72AB">
      <w:pPr>
        <w:spacing w:line="276" w:lineRule="auto"/>
        <w:ind w:left="1276" w:hanging="1134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>Tab</w:t>
      </w:r>
      <w:r w:rsidR="00947758" w:rsidRPr="00947758">
        <w:rPr>
          <w:rFonts w:ascii="Verdana" w:hAnsi="Verdana"/>
          <w:sz w:val="20"/>
          <w:szCs w:val="20"/>
        </w:rPr>
        <w:t>ela</w:t>
      </w:r>
      <w:r w:rsidRPr="00947758">
        <w:rPr>
          <w:rFonts w:ascii="Verdana" w:hAnsi="Verdana"/>
          <w:sz w:val="20"/>
          <w:szCs w:val="20"/>
        </w:rPr>
        <w:t xml:space="preserve"> </w:t>
      </w:r>
      <w:r w:rsidR="00565759" w:rsidRPr="00947758">
        <w:rPr>
          <w:rFonts w:ascii="Verdana" w:hAnsi="Verdana"/>
          <w:sz w:val="20"/>
          <w:szCs w:val="20"/>
        </w:rPr>
        <w:t>1</w:t>
      </w:r>
      <w:r w:rsidR="00AC72AB">
        <w:rPr>
          <w:rFonts w:ascii="Verdana" w:hAnsi="Verdana"/>
          <w:sz w:val="20"/>
          <w:szCs w:val="20"/>
        </w:rPr>
        <w:t>4</w:t>
      </w:r>
      <w:r w:rsidRPr="00947758">
        <w:rPr>
          <w:rFonts w:ascii="Verdana" w:hAnsi="Verdana"/>
          <w:sz w:val="20"/>
          <w:szCs w:val="20"/>
        </w:rPr>
        <w:t>. Dopuszczalne</w:t>
      </w:r>
      <w:r w:rsidRPr="007F0C8F">
        <w:rPr>
          <w:rFonts w:ascii="Verdana" w:hAnsi="Verdana"/>
          <w:sz w:val="20"/>
          <w:szCs w:val="20"/>
        </w:rPr>
        <w:t xml:space="preserve"> wartości odchyleń równości podłużnej przy odbiorze warstwy planografem (łatą i klinem).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9"/>
        <w:gridCol w:w="7285"/>
      </w:tblGrid>
      <w:tr w:rsidR="00AC72AB" w:rsidRPr="001E4EEA" w14:paraId="753AEAC9" w14:textId="77777777" w:rsidTr="00840CB4">
        <w:trPr>
          <w:trHeight w:val="484"/>
        </w:trPr>
        <w:tc>
          <w:tcPr>
            <w:tcW w:w="1929" w:type="dxa"/>
            <w:shd w:val="clear" w:color="auto" w:fill="auto"/>
          </w:tcPr>
          <w:p w14:paraId="5E0EE381" w14:textId="77777777" w:rsidR="00AC72AB" w:rsidRPr="001E4EEA" w:rsidRDefault="00AC72AB" w:rsidP="00AC72AB">
            <w:pPr>
              <w:pStyle w:val="TableParagraph"/>
              <w:spacing w:line="276" w:lineRule="auto"/>
              <w:ind w:right="277"/>
              <w:jc w:val="center"/>
              <w:rPr>
                <w:sz w:val="20"/>
              </w:rPr>
            </w:pPr>
            <w:r w:rsidRPr="001E4EEA">
              <w:rPr>
                <w:sz w:val="20"/>
              </w:rPr>
              <w:t>Klasa</w:t>
            </w:r>
            <w:r w:rsidRPr="001E4EEA">
              <w:rPr>
                <w:spacing w:val="-3"/>
                <w:sz w:val="20"/>
              </w:rPr>
              <w:t xml:space="preserve"> </w:t>
            </w:r>
            <w:r w:rsidRPr="001E4EEA">
              <w:rPr>
                <w:sz w:val="20"/>
              </w:rPr>
              <w:t>drogi</w:t>
            </w:r>
          </w:p>
        </w:tc>
        <w:tc>
          <w:tcPr>
            <w:tcW w:w="7285" w:type="dxa"/>
            <w:shd w:val="clear" w:color="auto" w:fill="auto"/>
          </w:tcPr>
          <w:p w14:paraId="7C3AC23F" w14:textId="77777777" w:rsidR="00AC72AB" w:rsidRPr="001E4EEA" w:rsidRDefault="00AC72AB" w:rsidP="00AC72AB">
            <w:pPr>
              <w:pStyle w:val="TableParagraph"/>
              <w:spacing w:line="276" w:lineRule="auto"/>
              <w:ind w:left="947" w:hanging="490"/>
              <w:rPr>
                <w:sz w:val="20"/>
              </w:rPr>
            </w:pPr>
            <w:r w:rsidRPr="001E4EEA">
              <w:rPr>
                <w:sz w:val="20"/>
              </w:rPr>
              <w:t>Dopuszczalne</w:t>
            </w:r>
            <w:r w:rsidRPr="001E4EEA">
              <w:rPr>
                <w:spacing w:val="-8"/>
                <w:sz w:val="20"/>
              </w:rPr>
              <w:t xml:space="preserve"> </w:t>
            </w:r>
            <w:r w:rsidRPr="001E4EEA">
              <w:rPr>
                <w:sz w:val="20"/>
              </w:rPr>
              <w:t>odbiorcze</w:t>
            </w:r>
            <w:r w:rsidRPr="001E4EEA">
              <w:rPr>
                <w:spacing w:val="-4"/>
                <w:sz w:val="20"/>
              </w:rPr>
              <w:t xml:space="preserve"> </w:t>
            </w:r>
            <w:r w:rsidRPr="001E4EEA">
              <w:rPr>
                <w:sz w:val="20"/>
              </w:rPr>
              <w:t>wartości</w:t>
            </w:r>
            <w:r w:rsidRPr="001E4EEA">
              <w:rPr>
                <w:spacing w:val="-4"/>
                <w:sz w:val="20"/>
              </w:rPr>
              <w:t xml:space="preserve"> </w:t>
            </w:r>
            <w:r w:rsidRPr="001E4EEA">
              <w:rPr>
                <w:sz w:val="20"/>
              </w:rPr>
              <w:t>odchyleń</w:t>
            </w:r>
            <w:r w:rsidRPr="001E4EEA">
              <w:rPr>
                <w:spacing w:val="-6"/>
                <w:sz w:val="20"/>
              </w:rPr>
              <w:t xml:space="preserve"> </w:t>
            </w:r>
            <w:r w:rsidRPr="001E4EEA">
              <w:rPr>
                <w:sz w:val="20"/>
              </w:rPr>
              <w:t>równości</w:t>
            </w:r>
            <w:r w:rsidRPr="001E4EEA">
              <w:rPr>
                <w:spacing w:val="-3"/>
                <w:sz w:val="20"/>
              </w:rPr>
              <w:t xml:space="preserve"> </w:t>
            </w:r>
            <w:r w:rsidRPr="001E4EEA">
              <w:rPr>
                <w:sz w:val="20"/>
              </w:rPr>
              <w:t>podłużnej</w:t>
            </w:r>
            <w:r w:rsidRPr="001E4EEA">
              <w:rPr>
                <w:spacing w:val="-68"/>
                <w:sz w:val="20"/>
              </w:rPr>
              <w:t xml:space="preserve"> </w:t>
            </w:r>
            <w:r w:rsidRPr="001E4EEA">
              <w:rPr>
                <w:sz w:val="20"/>
              </w:rPr>
              <w:t>warstwy</w:t>
            </w:r>
            <w:r w:rsidRPr="001E4EEA">
              <w:rPr>
                <w:spacing w:val="-1"/>
                <w:sz w:val="20"/>
              </w:rPr>
              <w:t xml:space="preserve"> </w:t>
            </w:r>
            <w:r w:rsidRPr="001E4EEA">
              <w:rPr>
                <w:sz w:val="20"/>
              </w:rPr>
              <w:t>ścieralnej</w:t>
            </w:r>
            <w:r w:rsidRPr="001E4EEA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metodą łaty i klina</w:t>
            </w:r>
            <w:r w:rsidRPr="001E4EEA">
              <w:rPr>
                <w:spacing w:val="1"/>
                <w:sz w:val="20"/>
              </w:rPr>
              <w:t xml:space="preserve"> </w:t>
            </w:r>
            <w:r w:rsidRPr="001E4EEA">
              <w:rPr>
                <w:sz w:val="20"/>
              </w:rPr>
              <w:t>[mm]</w:t>
            </w:r>
          </w:p>
        </w:tc>
      </w:tr>
      <w:tr w:rsidR="00AC72AB" w:rsidRPr="001E4EEA" w14:paraId="610AD413" w14:textId="77777777" w:rsidTr="00840CB4">
        <w:trPr>
          <w:trHeight w:val="244"/>
        </w:trPr>
        <w:tc>
          <w:tcPr>
            <w:tcW w:w="1929" w:type="dxa"/>
            <w:shd w:val="clear" w:color="auto" w:fill="auto"/>
          </w:tcPr>
          <w:p w14:paraId="704E239E" w14:textId="77777777" w:rsidR="00AC72AB" w:rsidRPr="001E4EEA" w:rsidRDefault="00AC72AB" w:rsidP="00AC72AB">
            <w:pPr>
              <w:pStyle w:val="TableParagraph"/>
              <w:spacing w:before="2" w:line="276" w:lineRule="auto"/>
              <w:ind w:left="282" w:right="27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A, S, </w:t>
            </w:r>
            <w:r w:rsidRPr="001E4EEA">
              <w:rPr>
                <w:sz w:val="20"/>
              </w:rPr>
              <w:t>GP</w:t>
            </w:r>
          </w:p>
        </w:tc>
        <w:tc>
          <w:tcPr>
            <w:tcW w:w="7285" w:type="dxa"/>
            <w:shd w:val="clear" w:color="auto" w:fill="auto"/>
          </w:tcPr>
          <w:p w14:paraId="00B95552" w14:textId="77777777" w:rsidR="00AC72AB" w:rsidRPr="001E4EEA" w:rsidRDefault="00AC72AB" w:rsidP="00AC72AB">
            <w:pPr>
              <w:pStyle w:val="TableParagraph"/>
              <w:spacing w:before="2" w:line="276" w:lineRule="auto"/>
              <w:ind w:left="5"/>
              <w:jc w:val="center"/>
              <w:rPr>
                <w:sz w:val="20"/>
              </w:rPr>
            </w:pPr>
            <w:r w:rsidRPr="001E4EEA">
              <w:rPr>
                <w:w w:val="99"/>
                <w:sz w:val="20"/>
              </w:rPr>
              <w:t>4</w:t>
            </w:r>
          </w:p>
        </w:tc>
      </w:tr>
      <w:tr w:rsidR="00AC72AB" w:rsidRPr="001E4EEA" w14:paraId="5C41E3B7" w14:textId="77777777" w:rsidTr="00840CB4">
        <w:trPr>
          <w:trHeight w:val="241"/>
        </w:trPr>
        <w:tc>
          <w:tcPr>
            <w:tcW w:w="1929" w:type="dxa"/>
            <w:shd w:val="clear" w:color="auto" w:fill="auto"/>
          </w:tcPr>
          <w:p w14:paraId="7776B9F6" w14:textId="77777777" w:rsidR="00AC72AB" w:rsidRPr="001E4EEA" w:rsidRDefault="00AC72AB" w:rsidP="00AC72AB">
            <w:pPr>
              <w:pStyle w:val="TableParagraph"/>
              <w:spacing w:line="276" w:lineRule="auto"/>
              <w:ind w:left="7"/>
              <w:jc w:val="center"/>
              <w:rPr>
                <w:sz w:val="20"/>
              </w:rPr>
            </w:pPr>
            <w:r w:rsidRPr="001E4EEA">
              <w:rPr>
                <w:w w:val="99"/>
                <w:sz w:val="20"/>
              </w:rPr>
              <w:t>G</w:t>
            </w:r>
          </w:p>
        </w:tc>
        <w:tc>
          <w:tcPr>
            <w:tcW w:w="7285" w:type="dxa"/>
            <w:shd w:val="clear" w:color="auto" w:fill="auto"/>
          </w:tcPr>
          <w:p w14:paraId="20C90E9A" w14:textId="77777777" w:rsidR="00AC72AB" w:rsidRPr="001E4EEA" w:rsidRDefault="00AC72AB" w:rsidP="00AC72AB">
            <w:pPr>
              <w:pStyle w:val="TableParagraph"/>
              <w:spacing w:line="276" w:lineRule="auto"/>
              <w:ind w:left="5"/>
              <w:jc w:val="center"/>
              <w:rPr>
                <w:sz w:val="20"/>
              </w:rPr>
            </w:pPr>
            <w:r w:rsidRPr="001E4EEA">
              <w:rPr>
                <w:w w:val="99"/>
                <w:sz w:val="20"/>
              </w:rPr>
              <w:t>6</w:t>
            </w:r>
          </w:p>
        </w:tc>
      </w:tr>
    </w:tbl>
    <w:p w14:paraId="6CBDB2F0" w14:textId="77777777" w:rsidR="00AC72AB" w:rsidRPr="007F0C8F" w:rsidRDefault="00AC72AB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  <w:u w:val="single"/>
        </w:rPr>
      </w:pPr>
    </w:p>
    <w:p w14:paraId="0E4897EA" w14:textId="4250B569" w:rsidR="00400EF2" w:rsidRPr="007F0C8F" w:rsidRDefault="00400EF2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7F0C8F">
        <w:rPr>
          <w:rFonts w:ascii="Verdana" w:hAnsi="Verdana"/>
          <w:sz w:val="20"/>
          <w:szCs w:val="20"/>
          <w:u w:val="single"/>
        </w:rPr>
        <w:t>Ocena równości podłużnej warstwy wiążącej</w:t>
      </w:r>
    </w:p>
    <w:p w14:paraId="231728ED" w14:textId="77777777" w:rsidR="002E5AFE" w:rsidRDefault="00400EF2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Do oceny równości podłużnej warstwy wiążącej nawierzchni dróg wszystkich klas technicznych, należy stosować metodę pomiaru ciągłego równoważną użyciu łaty i klina </w:t>
      </w:r>
      <w:r w:rsidR="00947758">
        <w:rPr>
          <w:rFonts w:ascii="Verdana" w:hAnsi="Verdana"/>
          <w:sz w:val="20"/>
          <w:szCs w:val="20"/>
        </w:rPr>
        <w:br/>
      </w:r>
      <w:r w:rsidRPr="007F0C8F">
        <w:rPr>
          <w:rFonts w:ascii="Verdana" w:hAnsi="Verdana"/>
          <w:sz w:val="20"/>
          <w:szCs w:val="20"/>
        </w:rPr>
        <w:t xml:space="preserve">z wykorzystaniem planografu, umożliwiającego wyznaczanie odchyleń równości podłużnej jako największej odległości (prześwitu) pomiędzy teoretyczną linią łączącą spody kółek jezdnych urządzenia a mierzoną powierzchnią warstwy [mm]. </w:t>
      </w:r>
    </w:p>
    <w:p w14:paraId="4B19386B" w14:textId="77777777" w:rsidR="002E5AFE" w:rsidRDefault="002E5AFE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2E5AFE">
        <w:rPr>
          <w:rFonts w:ascii="Verdana" w:hAnsi="Verdana" w:cs="Verdana"/>
          <w:color w:val="000000"/>
          <w:sz w:val="20"/>
          <w:szCs w:val="20"/>
        </w:rPr>
        <w:t xml:space="preserve">W miejscach niedostępnych dla planografu pomiar równości podłużnej warstwy wiążącej nawierzchni należy wykonać w sposób ciągły z użyciem łaty i klina. Długość łaty </w:t>
      </w:r>
      <w:r w:rsidRPr="002E5AFE">
        <w:rPr>
          <w:rFonts w:ascii="Verdana" w:hAnsi="Verdana" w:cs="Verdana"/>
          <w:color w:val="000000"/>
          <w:sz w:val="20"/>
          <w:szCs w:val="20"/>
        </w:rPr>
        <w:br/>
        <w:t xml:space="preserve">w pomiarze równości podłużnej powinna wynosić 4 m. </w:t>
      </w:r>
    </w:p>
    <w:p w14:paraId="3C51833B" w14:textId="378D844C" w:rsidR="00FE6F2B" w:rsidRPr="002E5AFE" w:rsidRDefault="00400EF2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Wymagana równość podłużna jest określona przez maksymalne dopuszczalne wartości odchyleń dla warstwy wiążącej i zostały podane w </w:t>
      </w:r>
      <w:r w:rsidR="00947758">
        <w:rPr>
          <w:rFonts w:ascii="Verdana" w:hAnsi="Verdana"/>
          <w:sz w:val="20"/>
          <w:szCs w:val="20"/>
        </w:rPr>
        <w:t>t</w:t>
      </w:r>
      <w:r w:rsidRPr="007F0C8F">
        <w:rPr>
          <w:rFonts w:ascii="Verdana" w:hAnsi="Verdana"/>
          <w:sz w:val="20"/>
          <w:szCs w:val="20"/>
        </w:rPr>
        <w:t>ab</w:t>
      </w:r>
      <w:r w:rsidR="00947758">
        <w:rPr>
          <w:rFonts w:ascii="Verdana" w:hAnsi="Verdana"/>
          <w:sz w:val="20"/>
          <w:szCs w:val="20"/>
        </w:rPr>
        <w:t>eli</w:t>
      </w:r>
      <w:r w:rsidRPr="007F0C8F">
        <w:rPr>
          <w:rFonts w:ascii="Verdana" w:hAnsi="Verdana"/>
          <w:sz w:val="20"/>
          <w:szCs w:val="20"/>
        </w:rPr>
        <w:t xml:space="preserve"> 1</w:t>
      </w:r>
      <w:r w:rsidR="00AC72AB">
        <w:rPr>
          <w:rFonts w:ascii="Verdana" w:hAnsi="Verdana"/>
          <w:sz w:val="20"/>
          <w:szCs w:val="20"/>
        </w:rPr>
        <w:t>5</w:t>
      </w:r>
      <w:r w:rsidRPr="007F0C8F">
        <w:rPr>
          <w:rFonts w:ascii="Verdana" w:hAnsi="Verdana"/>
          <w:sz w:val="20"/>
          <w:szCs w:val="20"/>
        </w:rPr>
        <w:t>.</w:t>
      </w:r>
    </w:p>
    <w:p w14:paraId="142EF1BC" w14:textId="1B5E5E9A" w:rsidR="009D7C37" w:rsidRDefault="009D7C37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0E5FFD3C" w14:textId="13829E9F" w:rsidR="002E5AFE" w:rsidRDefault="002E5AFE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150BF99B" w14:textId="0773597F" w:rsidR="002E5AFE" w:rsidRDefault="002E5AFE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6F3D1ABA" w14:textId="77777777" w:rsidR="002E5AFE" w:rsidRDefault="002E5AFE" w:rsidP="00AC72AB">
      <w:pPr>
        <w:autoSpaceDE w:val="0"/>
        <w:autoSpaceDN w:val="0"/>
        <w:adjustRightInd w:val="0"/>
        <w:spacing w:line="276" w:lineRule="auto"/>
        <w:rPr>
          <w:rFonts w:ascii="Verdana" w:hAnsi="Verdana"/>
          <w:sz w:val="20"/>
          <w:szCs w:val="20"/>
        </w:rPr>
      </w:pPr>
    </w:p>
    <w:p w14:paraId="11B4B0DD" w14:textId="3EFCB9F3" w:rsidR="00400EF2" w:rsidRPr="00AC72AB" w:rsidRDefault="00400EF2" w:rsidP="00AC72AB">
      <w:pPr>
        <w:autoSpaceDE w:val="0"/>
        <w:autoSpaceDN w:val="0"/>
        <w:adjustRightInd w:val="0"/>
        <w:spacing w:line="276" w:lineRule="auto"/>
        <w:ind w:firstLine="142"/>
        <w:jc w:val="both"/>
        <w:rPr>
          <w:rFonts w:ascii="Verdana" w:hAnsi="Verdana" w:cs="Verdana"/>
          <w:color w:val="000000"/>
          <w:sz w:val="20"/>
          <w:szCs w:val="20"/>
        </w:rPr>
      </w:pPr>
      <w:r w:rsidRPr="00AC72AB">
        <w:rPr>
          <w:rFonts w:ascii="Verdana" w:hAnsi="Verdana"/>
          <w:sz w:val="20"/>
          <w:szCs w:val="20"/>
        </w:rPr>
        <w:lastRenderedPageBreak/>
        <w:t>Tab</w:t>
      </w:r>
      <w:r w:rsidR="00947758" w:rsidRPr="00AC72AB">
        <w:rPr>
          <w:rFonts w:ascii="Verdana" w:hAnsi="Verdana"/>
          <w:sz w:val="20"/>
          <w:szCs w:val="20"/>
        </w:rPr>
        <w:t>ela</w:t>
      </w:r>
      <w:r w:rsidRPr="00AC72AB">
        <w:rPr>
          <w:rFonts w:ascii="Verdana" w:hAnsi="Verdana"/>
          <w:sz w:val="20"/>
          <w:szCs w:val="20"/>
        </w:rPr>
        <w:t xml:space="preserve"> 1</w:t>
      </w:r>
      <w:r w:rsidR="00AC72AB" w:rsidRPr="00AC72AB">
        <w:rPr>
          <w:rFonts w:ascii="Verdana" w:hAnsi="Verdana"/>
          <w:sz w:val="20"/>
          <w:szCs w:val="20"/>
        </w:rPr>
        <w:t>5.</w:t>
      </w:r>
      <w:r w:rsidR="00AC72AB" w:rsidRPr="00AC72AB">
        <w:rPr>
          <w:rFonts w:ascii="Verdana" w:hAnsi="Verdana"/>
          <w:w w:val="95"/>
          <w:sz w:val="20"/>
          <w:szCs w:val="20"/>
        </w:rPr>
        <w:t xml:space="preserve"> Dopuszczalne wartości odchyleń równości podłużnej dla warstwy wiążącej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4052"/>
        <w:gridCol w:w="3319"/>
      </w:tblGrid>
      <w:tr w:rsidR="00400EF2" w:rsidRPr="007F0C8F" w14:paraId="600CFC0F" w14:textId="77777777" w:rsidTr="00DD79D8">
        <w:tc>
          <w:tcPr>
            <w:tcW w:w="2014" w:type="dxa"/>
            <w:vAlign w:val="center"/>
          </w:tcPr>
          <w:p w14:paraId="5BF1D35E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Klasa drogi</w:t>
            </w:r>
          </w:p>
        </w:tc>
        <w:tc>
          <w:tcPr>
            <w:tcW w:w="4052" w:type="dxa"/>
            <w:vAlign w:val="center"/>
          </w:tcPr>
          <w:p w14:paraId="6746A91E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Element nawierzchni</w:t>
            </w:r>
          </w:p>
        </w:tc>
        <w:tc>
          <w:tcPr>
            <w:tcW w:w="3319" w:type="dxa"/>
            <w:vAlign w:val="center"/>
          </w:tcPr>
          <w:p w14:paraId="1CD2DA4A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Dopuszczalne wartości odchyleń równości podłużnej warstwy wiążącej [mm]</w:t>
            </w:r>
          </w:p>
        </w:tc>
      </w:tr>
      <w:tr w:rsidR="00400EF2" w:rsidRPr="007F0C8F" w14:paraId="0376DC35" w14:textId="77777777" w:rsidTr="00DD79D8">
        <w:tc>
          <w:tcPr>
            <w:tcW w:w="2014" w:type="dxa"/>
            <w:vMerge w:val="restart"/>
            <w:vAlign w:val="center"/>
          </w:tcPr>
          <w:p w14:paraId="6D2EA79C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A, S, GP</w:t>
            </w:r>
          </w:p>
        </w:tc>
        <w:tc>
          <w:tcPr>
            <w:tcW w:w="4052" w:type="dxa"/>
            <w:vAlign w:val="center"/>
          </w:tcPr>
          <w:p w14:paraId="31E0F58C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awaryjne, dodatkowe, włącznie i wyłączenia, jezdnie łącznic</w:t>
            </w:r>
          </w:p>
        </w:tc>
        <w:tc>
          <w:tcPr>
            <w:tcW w:w="3319" w:type="dxa"/>
            <w:vAlign w:val="center"/>
          </w:tcPr>
          <w:p w14:paraId="1E38C8AA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400EF2" w:rsidRPr="007F0C8F" w14:paraId="1211DD01" w14:textId="77777777" w:rsidTr="00DD79D8">
        <w:trPr>
          <w:trHeight w:val="389"/>
        </w:trPr>
        <w:tc>
          <w:tcPr>
            <w:tcW w:w="2014" w:type="dxa"/>
            <w:vMerge/>
            <w:vAlign w:val="center"/>
          </w:tcPr>
          <w:p w14:paraId="01EA8472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2" w:type="dxa"/>
            <w:vAlign w:val="center"/>
          </w:tcPr>
          <w:p w14:paraId="1CE7BCD1" w14:textId="01DBF2A0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Jezdnie MOP</w:t>
            </w:r>
          </w:p>
        </w:tc>
        <w:tc>
          <w:tcPr>
            <w:tcW w:w="3319" w:type="dxa"/>
            <w:vAlign w:val="center"/>
          </w:tcPr>
          <w:p w14:paraId="014368A3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902366" w:rsidRPr="007F0C8F" w14:paraId="31692ECB" w14:textId="77777777" w:rsidTr="005172DF">
        <w:trPr>
          <w:trHeight w:val="988"/>
        </w:trPr>
        <w:tc>
          <w:tcPr>
            <w:tcW w:w="2014" w:type="dxa"/>
            <w:vAlign w:val="center"/>
          </w:tcPr>
          <w:p w14:paraId="52583426" w14:textId="77777777" w:rsidR="00902366" w:rsidRPr="007F0C8F" w:rsidRDefault="00902366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G, Z</w:t>
            </w:r>
          </w:p>
        </w:tc>
        <w:tc>
          <w:tcPr>
            <w:tcW w:w="4052" w:type="dxa"/>
            <w:vAlign w:val="center"/>
          </w:tcPr>
          <w:p w14:paraId="4A97682A" w14:textId="7C1A3F94" w:rsidR="00902366" w:rsidRPr="007F0C8F" w:rsidRDefault="00902366" w:rsidP="00DD79D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Pasy ruchu zasadnicze, dodatkowe, wł</w:t>
            </w:r>
            <w:r>
              <w:rPr>
                <w:rFonts w:ascii="Verdana" w:hAnsi="Verdana"/>
                <w:sz w:val="20"/>
                <w:szCs w:val="20"/>
              </w:rPr>
              <w:t>ączenia i wyłączenia, postojowe</w:t>
            </w:r>
            <w:r w:rsidR="002E5AFE">
              <w:rPr>
                <w:rFonts w:ascii="Verdana" w:hAnsi="Verdana"/>
                <w:sz w:val="20"/>
                <w:szCs w:val="20"/>
              </w:rPr>
              <w:t>,</w:t>
            </w:r>
          </w:p>
          <w:p w14:paraId="1CD57168" w14:textId="11CADDA3" w:rsidR="00902366" w:rsidRPr="007F0C8F" w:rsidRDefault="002E5AFE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Jezdnie łącznic </w:t>
            </w:r>
          </w:p>
        </w:tc>
        <w:tc>
          <w:tcPr>
            <w:tcW w:w="3319" w:type="dxa"/>
            <w:vAlign w:val="center"/>
          </w:tcPr>
          <w:p w14:paraId="436C6B9D" w14:textId="77777777" w:rsidR="00902366" w:rsidRPr="007F0C8F" w:rsidRDefault="00902366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400EF2" w:rsidRPr="007F0C8F" w14:paraId="71444664" w14:textId="77777777" w:rsidTr="002E5AFE">
        <w:trPr>
          <w:trHeight w:val="820"/>
        </w:trPr>
        <w:tc>
          <w:tcPr>
            <w:tcW w:w="2014" w:type="dxa"/>
            <w:vAlign w:val="center"/>
          </w:tcPr>
          <w:p w14:paraId="35E100B6" w14:textId="678911BD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 xml:space="preserve">L, D, </w:t>
            </w:r>
            <w:r w:rsidR="00DD79D8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>place, parkingi</w:t>
            </w:r>
          </w:p>
        </w:tc>
        <w:tc>
          <w:tcPr>
            <w:tcW w:w="4052" w:type="dxa"/>
            <w:vAlign w:val="center"/>
          </w:tcPr>
          <w:p w14:paraId="13E521E8" w14:textId="2EA56F50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 xml:space="preserve">Wszystkie pasy ruchu i powierzchnie przeznaczone do ruchu </w:t>
            </w:r>
            <w:r w:rsidR="002E5AFE">
              <w:rPr>
                <w:rFonts w:ascii="Verdana" w:hAnsi="Verdana"/>
                <w:sz w:val="20"/>
                <w:szCs w:val="20"/>
              </w:rPr>
              <w:br/>
            </w:r>
            <w:r w:rsidRPr="007F0C8F">
              <w:rPr>
                <w:rFonts w:ascii="Verdana" w:hAnsi="Verdana"/>
                <w:sz w:val="20"/>
                <w:szCs w:val="20"/>
              </w:rPr>
              <w:t>i postoju pojazdów</w:t>
            </w:r>
          </w:p>
        </w:tc>
        <w:tc>
          <w:tcPr>
            <w:tcW w:w="3319" w:type="dxa"/>
            <w:vAlign w:val="center"/>
          </w:tcPr>
          <w:p w14:paraId="58528850" w14:textId="77777777" w:rsidR="00400EF2" w:rsidRPr="007F0C8F" w:rsidRDefault="00400EF2" w:rsidP="007F0C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7F0C8F"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</w:tbl>
    <w:p w14:paraId="2FBAEB35" w14:textId="3817FAEE" w:rsidR="00C6263B" w:rsidRDefault="00C6263B" w:rsidP="007F0C8F">
      <w:p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</w:p>
    <w:p w14:paraId="2BB4D876" w14:textId="0B4D4E20" w:rsidR="00400EF2" w:rsidRPr="007F0C8F" w:rsidRDefault="00400EF2" w:rsidP="002E5AFE">
      <w:pPr>
        <w:autoSpaceDE w:val="0"/>
        <w:autoSpaceDN w:val="0"/>
        <w:adjustRightInd w:val="0"/>
        <w:spacing w:line="276" w:lineRule="auto"/>
        <w:rPr>
          <w:rFonts w:ascii="Verdana" w:hAnsi="Verdana"/>
          <w:b/>
          <w:sz w:val="20"/>
          <w:szCs w:val="20"/>
        </w:rPr>
      </w:pPr>
      <w:r w:rsidRPr="007F0C8F">
        <w:rPr>
          <w:rFonts w:ascii="Verdana" w:hAnsi="Verdana"/>
          <w:b/>
          <w:sz w:val="20"/>
          <w:szCs w:val="20"/>
        </w:rPr>
        <w:t>Pomiar równości podłużnej nawierzchni metodą łaty i klina</w:t>
      </w:r>
    </w:p>
    <w:p w14:paraId="53E10221" w14:textId="6AC7300B" w:rsidR="00400EF2" w:rsidRPr="007F0C8F" w:rsidRDefault="00400EF2" w:rsidP="002E5AF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7F0C8F">
        <w:rPr>
          <w:rFonts w:ascii="Verdana" w:hAnsi="Verdana"/>
          <w:sz w:val="20"/>
          <w:szCs w:val="20"/>
        </w:rPr>
        <w:t xml:space="preserve">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</w:t>
      </w:r>
      <w:r w:rsidR="00947758">
        <w:rPr>
          <w:rFonts w:ascii="Verdana" w:hAnsi="Verdana"/>
          <w:sz w:val="20"/>
          <w:szCs w:val="20"/>
        </w:rPr>
        <w:t>t</w:t>
      </w:r>
      <w:r w:rsidRPr="007F0C8F">
        <w:rPr>
          <w:rFonts w:ascii="Verdana" w:hAnsi="Verdana"/>
          <w:sz w:val="20"/>
          <w:szCs w:val="20"/>
        </w:rPr>
        <w:t>ab</w:t>
      </w:r>
      <w:r w:rsidR="00947758">
        <w:rPr>
          <w:rFonts w:ascii="Verdana" w:hAnsi="Verdana"/>
          <w:sz w:val="20"/>
          <w:szCs w:val="20"/>
        </w:rPr>
        <w:t>eli</w:t>
      </w:r>
      <w:r w:rsidRPr="007F0C8F">
        <w:rPr>
          <w:rFonts w:ascii="Verdana" w:hAnsi="Verdana"/>
          <w:sz w:val="20"/>
          <w:szCs w:val="20"/>
        </w:rPr>
        <w:t xml:space="preserve"> 1</w:t>
      </w:r>
      <w:r w:rsidR="002E5AFE">
        <w:rPr>
          <w:rFonts w:ascii="Verdana" w:hAnsi="Verdana"/>
          <w:sz w:val="20"/>
          <w:szCs w:val="20"/>
        </w:rPr>
        <w:t>5</w:t>
      </w:r>
      <w:r w:rsidRPr="007F0C8F">
        <w:rPr>
          <w:rFonts w:ascii="Verdana" w:hAnsi="Verdana"/>
          <w:sz w:val="20"/>
          <w:szCs w:val="20"/>
        </w:rPr>
        <w:t>.</w:t>
      </w:r>
    </w:p>
    <w:p w14:paraId="35DBF12B" w14:textId="77777777" w:rsidR="00565759" w:rsidRPr="007F0C8F" w:rsidRDefault="00565759" w:rsidP="007F0C8F">
      <w:pPr>
        <w:jc w:val="both"/>
        <w:rPr>
          <w:rFonts w:ascii="Verdana" w:hAnsi="Verdana"/>
          <w:sz w:val="20"/>
          <w:szCs w:val="20"/>
        </w:rPr>
      </w:pPr>
    </w:p>
    <w:p w14:paraId="4B146F6E" w14:textId="4C1BEB27" w:rsidR="003811FC" w:rsidRPr="00947758" w:rsidRDefault="003811FC" w:rsidP="00C53A5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947758">
        <w:rPr>
          <w:rFonts w:ascii="Verdana" w:hAnsi="Verdana"/>
          <w:b/>
          <w:bCs/>
          <w:sz w:val="20"/>
          <w:szCs w:val="20"/>
        </w:rPr>
        <w:t>6.</w:t>
      </w:r>
      <w:r w:rsidR="00C53A5E">
        <w:rPr>
          <w:rFonts w:ascii="Verdana" w:hAnsi="Verdana"/>
          <w:b/>
          <w:bCs/>
          <w:sz w:val="20"/>
          <w:szCs w:val="20"/>
        </w:rPr>
        <w:t>8.6</w:t>
      </w:r>
      <w:r w:rsidR="00947758" w:rsidRPr="00947758">
        <w:rPr>
          <w:rFonts w:ascii="Verdana" w:hAnsi="Verdana"/>
          <w:b/>
          <w:bCs/>
          <w:sz w:val="20"/>
          <w:szCs w:val="20"/>
        </w:rPr>
        <w:t xml:space="preserve">. </w:t>
      </w:r>
      <w:r w:rsidRPr="00947758">
        <w:rPr>
          <w:rFonts w:ascii="Verdana" w:hAnsi="Verdana"/>
          <w:b/>
          <w:bCs/>
          <w:sz w:val="20"/>
          <w:szCs w:val="20"/>
        </w:rPr>
        <w:t>Rzędne wysokościowe</w:t>
      </w:r>
    </w:p>
    <w:p w14:paraId="6A03A25B" w14:textId="3096B53B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 xml:space="preserve">Rzędne wysokościowe warstwy powinny być zgodne z dokumentacją projektową, </w:t>
      </w:r>
      <w:r w:rsidR="0029111D">
        <w:rPr>
          <w:rFonts w:ascii="Verdana" w:hAnsi="Verdana"/>
          <w:sz w:val="20"/>
          <w:szCs w:val="20"/>
        </w:rPr>
        <w:br/>
      </w:r>
      <w:r w:rsidRPr="00947758">
        <w:rPr>
          <w:rFonts w:ascii="Verdana" w:hAnsi="Verdana"/>
          <w:sz w:val="20"/>
          <w:szCs w:val="20"/>
        </w:rPr>
        <w:t xml:space="preserve">z tolerancją </w:t>
      </w:r>
      <w:r w:rsidRPr="00947758">
        <w:rPr>
          <w:rFonts w:ascii="Verdana" w:hAnsi="Verdana"/>
          <w:sz w:val="20"/>
          <w:szCs w:val="20"/>
        </w:rPr>
        <w:sym w:font="Symbol" w:char="F0B1"/>
      </w:r>
      <w:r w:rsidRPr="00947758">
        <w:rPr>
          <w:rFonts w:ascii="Verdana" w:hAnsi="Verdana"/>
          <w:sz w:val="20"/>
          <w:szCs w:val="20"/>
        </w:rPr>
        <w:t xml:space="preserve"> 1 cm.</w:t>
      </w:r>
    </w:p>
    <w:p w14:paraId="28785D45" w14:textId="77777777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C9EDC3C" w14:textId="0E7330F0" w:rsidR="003811FC" w:rsidRPr="00947758" w:rsidRDefault="003811FC" w:rsidP="00C53A5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947758">
        <w:rPr>
          <w:rFonts w:ascii="Verdana" w:hAnsi="Verdana"/>
          <w:b/>
          <w:bCs/>
          <w:sz w:val="20"/>
          <w:szCs w:val="20"/>
        </w:rPr>
        <w:t>6.</w:t>
      </w:r>
      <w:r w:rsidR="00C53A5E">
        <w:rPr>
          <w:rFonts w:ascii="Verdana" w:hAnsi="Verdana"/>
          <w:b/>
          <w:bCs/>
          <w:sz w:val="20"/>
          <w:szCs w:val="20"/>
        </w:rPr>
        <w:t>8.7</w:t>
      </w:r>
      <w:r w:rsidR="00947758" w:rsidRPr="00947758">
        <w:rPr>
          <w:rFonts w:ascii="Verdana" w:hAnsi="Verdana"/>
          <w:b/>
          <w:bCs/>
          <w:sz w:val="20"/>
          <w:szCs w:val="20"/>
        </w:rPr>
        <w:t>.</w:t>
      </w:r>
      <w:r w:rsidRPr="00947758">
        <w:rPr>
          <w:rFonts w:ascii="Verdana" w:hAnsi="Verdana"/>
          <w:b/>
          <w:bCs/>
          <w:sz w:val="20"/>
          <w:szCs w:val="20"/>
        </w:rPr>
        <w:t xml:space="preserve"> Ukształtowanie osi w planie</w:t>
      </w:r>
    </w:p>
    <w:p w14:paraId="6573BE2A" w14:textId="20B356DA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 xml:space="preserve">Oś warstwy w planie powinna być usytuowana zgodnie z dokumentacją projektową, </w:t>
      </w:r>
      <w:r w:rsidR="0029111D">
        <w:rPr>
          <w:rFonts w:ascii="Verdana" w:hAnsi="Verdana"/>
          <w:sz w:val="20"/>
          <w:szCs w:val="20"/>
        </w:rPr>
        <w:br/>
      </w:r>
      <w:r w:rsidRPr="00947758">
        <w:rPr>
          <w:rFonts w:ascii="Verdana" w:hAnsi="Verdana"/>
          <w:sz w:val="20"/>
          <w:szCs w:val="20"/>
        </w:rPr>
        <w:t xml:space="preserve">z tolerancją </w:t>
      </w:r>
      <w:r w:rsidRPr="00947758">
        <w:rPr>
          <w:rFonts w:ascii="Verdana" w:hAnsi="Verdana"/>
          <w:sz w:val="20"/>
          <w:szCs w:val="20"/>
        </w:rPr>
        <w:sym w:font="Symbol" w:char="F0B1"/>
      </w:r>
      <w:r w:rsidRPr="00947758">
        <w:rPr>
          <w:rFonts w:ascii="Verdana" w:hAnsi="Verdana"/>
          <w:sz w:val="20"/>
          <w:szCs w:val="20"/>
        </w:rPr>
        <w:t xml:space="preserve"> 5 cm.</w:t>
      </w:r>
    </w:p>
    <w:p w14:paraId="2A8D9500" w14:textId="7E42618C" w:rsidR="00DC2485" w:rsidRDefault="00DC2485" w:rsidP="00C53A5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8B14CD6" w14:textId="44C7F1A8" w:rsidR="003811FC" w:rsidRPr="00947758" w:rsidRDefault="00947758" w:rsidP="00C53A5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947758">
        <w:rPr>
          <w:rFonts w:ascii="Verdana" w:hAnsi="Verdana"/>
          <w:b/>
          <w:bCs/>
          <w:sz w:val="20"/>
          <w:szCs w:val="20"/>
        </w:rPr>
        <w:t>6.</w:t>
      </w:r>
      <w:r w:rsidR="00C53A5E">
        <w:rPr>
          <w:rFonts w:ascii="Verdana" w:hAnsi="Verdana"/>
          <w:b/>
          <w:bCs/>
          <w:sz w:val="20"/>
          <w:szCs w:val="20"/>
        </w:rPr>
        <w:t>8.8</w:t>
      </w:r>
      <w:r w:rsidRPr="00947758">
        <w:rPr>
          <w:rFonts w:ascii="Verdana" w:hAnsi="Verdana"/>
          <w:b/>
          <w:bCs/>
          <w:sz w:val="20"/>
          <w:szCs w:val="20"/>
        </w:rPr>
        <w:t>.</w:t>
      </w:r>
      <w:r w:rsidR="003811FC" w:rsidRPr="00947758">
        <w:rPr>
          <w:rFonts w:ascii="Verdana" w:hAnsi="Verdana"/>
          <w:b/>
          <w:bCs/>
          <w:sz w:val="20"/>
          <w:szCs w:val="20"/>
        </w:rPr>
        <w:t xml:space="preserve"> Ocena wizualna jednorodności powierzchni warstwy</w:t>
      </w:r>
    </w:p>
    <w:p w14:paraId="34DD86FC" w14:textId="77777777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>Wygląd warstwy z asfaltu lanego powinien mieć jednolitą teksturę, bez miejsc przeasfaltowanych, porowatych.</w:t>
      </w:r>
    </w:p>
    <w:p w14:paraId="319031D6" w14:textId="77777777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3D4B2BE" w14:textId="11B1E0BB" w:rsidR="003811FC" w:rsidRPr="00947758" w:rsidRDefault="003811FC" w:rsidP="00C53A5E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947758">
        <w:rPr>
          <w:rFonts w:ascii="Verdana" w:hAnsi="Verdana"/>
          <w:b/>
          <w:bCs/>
          <w:sz w:val="20"/>
          <w:szCs w:val="20"/>
        </w:rPr>
        <w:t>6.</w:t>
      </w:r>
      <w:r w:rsidR="00C53A5E">
        <w:rPr>
          <w:rFonts w:ascii="Verdana" w:hAnsi="Verdana"/>
          <w:b/>
          <w:bCs/>
          <w:sz w:val="20"/>
          <w:szCs w:val="20"/>
        </w:rPr>
        <w:t>8.9</w:t>
      </w:r>
      <w:r w:rsidR="00947758" w:rsidRPr="00947758">
        <w:rPr>
          <w:rFonts w:ascii="Verdana" w:hAnsi="Verdana"/>
          <w:b/>
          <w:bCs/>
          <w:sz w:val="20"/>
          <w:szCs w:val="20"/>
        </w:rPr>
        <w:t>.</w:t>
      </w:r>
      <w:r w:rsidR="0029111D">
        <w:rPr>
          <w:rFonts w:ascii="Verdana" w:hAnsi="Verdana"/>
          <w:b/>
          <w:bCs/>
          <w:sz w:val="20"/>
          <w:szCs w:val="20"/>
        </w:rPr>
        <w:t xml:space="preserve"> </w:t>
      </w:r>
      <w:r w:rsidRPr="00947758">
        <w:rPr>
          <w:rFonts w:ascii="Verdana" w:hAnsi="Verdana"/>
          <w:b/>
          <w:bCs/>
          <w:sz w:val="20"/>
          <w:szCs w:val="20"/>
        </w:rPr>
        <w:t>Ocena wizualna jakości wykonania złączy podłu</w:t>
      </w:r>
      <w:r w:rsidR="0029111D">
        <w:rPr>
          <w:rFonts w:ascii="Verdana" w:hAnsi="Verdana"/>
          <w:b/>
          <w:bCs/>
          <w:sz w:val="20"/>
          <w:szCs w:val="20"/>
        </w:rPr>
        <w:t xml:space="preserve">żnych i poprzecznych, krawędzi </w:t>
      </w:r>
      <w:r w:rsidRPr="00947758">
        <w:rPr>
          <w:rFonts w:ascii="Verdana" w:hAnsi="Verdana"/>
          <w:b/>
          <w:bCs/>
          <w:sz w:val="20"/>
          <w:szCs w:val="20"/>
        </w:rPr>
        <w:t>i obramowania warstwy</w:t>
      </w:r>
    </w:p>
    <w:p w14:paraId="11D9C7E4" w14:textId="0C283F60" w:rsidR="003811FC" w:rsidRPr="00947758" w:rsidRDefault="003811FC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947758">
        <w:rPr>
          <w:rFonts w:ascii="Verdana" w:hAnsi="Verdana"/>
          <w:sz w:val="20"/>
          <w:szCs w:val="20"/>
        </w:rPr>
        <w:t xml:space="preserve">Złącza powinny spełniać wymagania z pkt. 5.8. Złącza powinny być całkowicie związane, </w:t>
      </w:r>
      <w:r w:rsidR="00FF3990" w:rsidRPr="00947758">
        <w:rPr>
          <w:rFonts w:ascii="Verdana" w:hAnsi="Verdana"/>
          <w:sz w:val="20"/>
          <w:szCs w:val="20"/>
        </w:rPr>
        <w:br/>
      </w:r>
      <w:r w:rsidRPr="00947758">
        <w:rPr>
          <w:rFonts w:ascii="Verdana" w:hAnsi="Verdana"/>
          <w:sz w:val="20"/>
          <w:szCs w:val="20"/>
        </w:rPr>
        <w:t>a przylegające warstwy powinny być w jednym poziomie.</w:t>
      </w:r>
    </w:p>
    <w:p w14:paraId="290C3942" w14:textId="77777777" w:rsidR="003525E2" w:rsidRPr="00D729CD" w:rsidRDefault="003525E2" w:rsidP="00C53A5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62BACBE" w14:textId="7771710E" w:rsidR="00B445B5" w:rsidRPr="0029111D" w:rsidRDefault="00B445B5" w:rsidP="00C53A5E">
      <w:pPr>
        <w:spacing w:line="276" w:lineRule="auto"/>
        <w:ind w:right="-2"/>
        <w:jc w:val="both"/>
        <w:rPr>
          <w:rFonts w:ascii="Verdana" w:hAnsi="Verdana"/>
          <w:b/>
          <w:sz w:val="20"/>
          <w:szCs w:val="20"/>
        </w:rPr>
      </w:pPr>
      <w:r w:rsidRPr="0029111D">
        <w:rPr>
          <w:rFonts w:ascii="Verdana" w:hAnsi="Verdana"/>
          <w:b/>
          <w:sz w:val="20"/>
          <w:szCs w:val="20"/>
        </w:rPr>
        <w:t xml:space="preserve">7. </w:t>
      </w:r>
      <w:r w:rsidR="00C53A5E">
        <w:rPr>
          <w:rFonts w:ascii="Verdana" w:hAnsi="Verdana"/>
          <w:b/>
          <w:sz w:val="20"/>
          <w:szCs w:val="20"/>
        </w:rPr>
        <w:t>Obmiar robót</w:t>
      </w:r>
    </w:p>
    <w:p w14:paraId="4C087EB2" w14:textId="51376565" w:rsidR="0029111D" w:rsidRDefault="0029111D" w:rsidP="00C53A5E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29111D">
        <w:rPr>
          <w:rFonts w:ascii="Verdana" w:hAnsi="Verdana" w:cs="Arial"/>
          <w:sz w:val="20"/>
          <w:szCs w:val="20"/>
        </w:rPr>
        <w:t xml:space="preserve">Ogólne zasady obmiaru robót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C80E86">
        <w:rPr>
          <w:rFonts w:ascii="Verdana" w:hAnsi="Verdana" w:cs="Arial"/>
          <w:sz w:val="20"/>
          <w:szCs w:val="20"/>
        </w:rPr>
        <w:t>ST</w:t>
      </w:r>
      <w:r w:rsidRPr="0029111D">
        <w:rPr>
          <w:rFonts w:ascii="Verdana" w:hAnsi="Verdana" w:cs="Arial"/>
          <w:sz w:val="20"/>
          <w:szCs w:val="20"/>
        </w:rPr>
        <w:t xml:space="preserve"> D-M-00.00.00 „Wymagania ogólne”.</w:t>
      </w:r>
    </w:p>
    <w:p w14:paraId="5539C0F0" w14:textId="77777777" w:rsidR="00C53A5E" w:rsidRPr="0029111D" w:rsidRDefault="00C53A5E" w:rsidP="00C53A5E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3AC17C30" w14:textId="77777777" w:rsidR="00C53A5E" w:rsidRPr="00C53A5E" w:rsidRDefault="00C53A5E" w:rsidP="00C53A5E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C53A5E">
        <w:rPr>
          <w:rFonts w:ascii="Verdana" w:hAnsi="Verdana" w:cs="Arial"/>
          <w:b/>
          <w:bCs/>
          <w:iCs/>
          <w:sz w:val="20"/>
          <w:szCs w:val="20"/>
        </w:rPr>
        <w:t>7.2. Jednostka obmiarowa</w:t>
      </w:r>
    </w:p>
    <w:p w14:paraId="2BC60AB1" w14:textId="42A926D6" w:rsidR="00C53A5E" w:rsidRPr="00C53A5E" w:rsidRDefault="00C53A5E" w:rsidP="00C53A5E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C53A5E">
        <w:rPr>
          <w:rFonts w:ascii="Verdana" w:hAnsi="Verdana" w:cs="Arial"/>
          <w:sz w:val="20"/>
          <w:szCs w:val="20"/>
        </w:rPr>
        <w:t>Jednostką obmiarową jest m</w:t>
      </w:r>
      <w:r w:rsidRPr="00C53A5E">
        <w:rPr>
          <w:rFonts w:ascii="Verdana" w:hAnsi="Verdana" w:cs="Arial"/>
          <w:sz w:val="20"/>
          <w:szCs w:val="20"/>
          <w:vertAlign w:val="superscript"/>
        </w:rPr>
        <w:t>2</w:t>
      </w:r>
      <w:r w:rsidRPr="00C53A5E">
        <w:rPr>
          <w:rFonts w:ascii="Verdana" w:hAnsi="Verdana" w:cs="Arial"/>
          <w:sz w:val="20"/>
          <w:szCs w:val="20"/>
        </w:rPr>
        <w:t xml:space="preserve"> (metr kwadratowy) warstwy ścieralnej</w:t>
      </w:r>
      <w:r>
        <w:rPr>
          <w:rFonts w:ascii="Verdana" w:hAnsi="Verdana" w:cs="Arial"/>
          <w:sz w:val="20"/>
          <w:szCs w:val="20"/>
        </w:rPr>
        <w:t xml:space="preserve"> lub wiążącej</w:t>
      </w:r>
      <w:r w:rsidRPr="00C53A5E">
        <w:rPr>
          <w:rFonts w:ascii="Verdana" w:hAnsi="Verdana" w:cs="Arial"/>
          <w:sz w:val="20"/>
          <w:szCs w:val="20"/>
        </w:rPr>
        <w:t xml:space="preserve"> z mieszanki </w:t>
      </w:r>
      <w:r>
        <w:rPr>
          <w:rFonts w:ascii="Verdana" w:hAnsi="Verdana" w:cs="Arial"/>
          <w:sz w:val="20"/>
          <w:szCs w:val="20"/>
        </w:rPr>
        <w:t>asfaltu lanego</w:t>
      </w:r>
      <w:r w:rsidRPr="00C53A5E">
        <w:rPr>
          <w:rFonts w:ascii="Verdana" w:hAnsi="Verdana" w:cs="Arial"/>
          <w:sz w:val="20"/>
          <w:szCs w:val="20"/>
        </w:rPr>
        <w:t xml:space="preserve"> (MA).</w:t>
      </w:r>
    </w:p>
    <w:p w14:paraId="6794E631" w14:textId="77777777" w:rsidR="00C53A5E" w:rsidRPr="006F3C04" w:rsidRDefault="00C53A5E" w:rsidP="00C53A5E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</w:rPr>
      </w:pPr>
    </w:p>
    <w:p w14:paraId="10A0BFA4" w14:textId="77777777" w:rsidR="00B445B5" w:rsidRPr="0029111D" w:rsidRDefault="00B445B5" w:rsidP="0029111D">
      <w:pPr>
        <w:ind w:right="-2"/>
        <w:jc w:val="both"/>
        <w:rPr>
          <w:rFonts w:ascii="Verdana" w:hAnsi="Verdana"/>
          <w:b/>
          <w:sz w:val="20"/>
          <w:szCs w:val="20"/>
        </w:rPr>
      </w:pPr>
    </w:p>
    <w:p w14:paraId="5D4CFDA8" w14:textId="77777777" w:rsidR="00BD0508" w:rsidRPr="0029111D" w:rsidRDefault="00BD0508" w:rsidP="0029111D">
      <w:pPr>
        <w:keepNext/>
        <w:widowControl w:val="0"/>
        <w:numPr>
          <w:ilvl w:val="12"/>
          <w:numId w:val="0"/>
        </w:numPr>
        <w:outlineLvl w:val="0"/>
        <w:rPr>
          <w:rFonts w:ascii="Verdana" w:hAnsi="Verdana" w:cs="Arial"/>
          <w:b/>
          <w:snapToGrid w:val="0"/>
          <w:sz w:val="20"/>
          <w:szCs w:val="20"/>
        </w:rPr>
      </w:pPr>
      <w:bookmarkStart w:id="7" w:name="_Toc316558760"/>
      <w:r w:rsidRPr="0029111D">
        <w:rPr>
          <w:rFonts w:ascii="Verdana" w:hAnsi="Verdana" w:cs="Arial"/>
          <w:b/>
          <w:snapToGrid w:val="0"/>
          <w:sz w:val="20"/>
          <w:szCs w:val="20"/>
        </w:rPr>
        <w:lastRenderedPageBreak/>
        <w:t>8. Odbiór robót</w:t>
      </w:r>
    </w:p>
    <w:p w14:paraId="52F6974C" w14:textId="112A6A09" w:rsidR="00C53A5E" w:rsidRPr="00C53A5E" w:rsidRDefault="00C53A5E" w:rsidP="00C53A5E">
      <w:pPr>
        <w:keepNext/>
        <w:widowControl w:val="0"/>
        <w:numPr>
          <w:ilvl w:val="12"/>
          <w:numId w:val="0"/>
        </w:numPr>
        <w:spacing w:line="276" w:lineRule="auto"/>
        <w:jc w:val="both"/>
        <w:outlineLvl w:val="0"/>
        <w:rPr>
          <w:rFonts w:ascii="Verdana" w:hAnsi="Verdana" w:cs="Arial"/>
          <w:b/>
          <w:snapToGrid w:val="0"/>
          <w:sz w:val="20"/>
          <w:szCs w:val="20"/>
        </w:rPr>
      </w:pPr>
      <w:bookmarkStart w:id="8" w:name="_Toc316558757"/>
      <w:r w:rsidRPr="00C53A5E">
        <w:rPr>
          <w:rFonts w:ascii="Verdana" w:hAnsi="Verdana"/>
          <w:sz w:val="20"/>
          <w:szCs w:val="20"/>
        </w:rPr>
        <w:t>Ogólne</w:t>
      </w:r>
      <w:r w:rsidRPr="00C53A5E">
        <w:rPr>
          <w:rFonts w:ascii="Verdana" w:hAnsi="Verdana"/>
          <w:spacing w:val="-15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zasady</w:t>
      </w:r>
      <w:r w:rsidRPr="00C53A5E">
        <w:rPr>
          <w:rFonts w:ascii="Verdana" w:hAnsi="Verdana"/>
          <w:spacing w:val="-13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odbioru</w:t>
      </w:r>
      <w:r w:rsidRPr="00C53A5E">
        <w:rPr>
          <w:rFonts w:ascii="Verdana" w:hAnsi="Verdana"/>
          <w:spacing w:val="-10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robót</w:t>
      </w:r>
      <w:r w:rsidRPr="00C53A5E">
        <w:rPr>
          <w:rFonts w:ascii="Verdana" w:hAnsi="Verdana"/>
          <w:spacing w:val="-1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podano</w:t>
      </w:r>
      <w:r w:rsidRPr="00C53A5E">
        <w:rPr>
          <w:rFonts w:ascii="Verdana" w:hAnsi="Verdana"/>
          <w:spacing w:val="-14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w</w:t>
      </w:r>
      <w:r w:rsidRPr="00C53A5E">
        <w:rPr>
          <w:rFonts w:ascii="Verdana" w:hAnsi="Verdana"/>
          <w:spacing w:val="-14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D-M-00.00.00</w:t>
      </w:r>
      <w:r w:rsidRPr="00C53A5E">
        <w:rPr>
          <w:rFonts w:ascii="Verdana" w:hAnsi="Verdana"/>
          <w:spacing w:val="-1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„Wymagania</w:t>
      </w:r>
      <w:r w:rsidRPr="00C53A5E">
        <w:rPr>
          <w:rFonts w:ascii="Verdana" w:hAnsi="Verdana"/>
          <w:spacing w:val="-1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ogólne”.</w:t>
      </w:r>
      <w:r w:rsidRPr="00C53A5E">
        <w:rPr>
          <w:rFonts w:ascii="Verdana" w:hAnsi="Verdana"/>
          <w:spacing w:val="-15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Roboty</w:t>
      </w:r>
      <w:r w:rsidRPr="00C53A5E">
        <w:rPr>
          <w:rFonts w:ascii="Verdana" w:hAnsi="Verdana"/>
          <w:spacing w:val="-13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uznaje</w:t>
      </w:r>
      <w:r w:rsidRPr="00C53A5E">
        <w:rPr>
          <w:rFonts w:ascii="Verdana" w:hAnsi="Verdana"/>
          <w:spacing w:val="-68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się za wykonane zgodnie z Dokumentacją Projektową i SST, jeżeli wszystkie badania</w:t>
      </w:r>
      <w:r w:rsidRPr="00C53A5E">
        <w:rPr>
          <w:rFonts w:ascii="Verdana" w:hAnsi="Verdana"/>
          <w:spacing w:val="-68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i</w:t>
      </w:r>
      <w:r w:rsidRPr="00C53A5E">
        <w:rPr>
          <w:rFonts w:ascii="Verdana" w:hAnsi="Verdana"/>
          <w:spacing w:val="-1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pomiary</w:t>
      </w:r>
      <w:r w:rsidRPr="00C53A5E">
        <w:rPr>
          <w:rFonts w:ascii="Verdana" w:hAnsi="Verdana"/>
          <w:spacing w:val="-4"/>
          <w:sz w:val="20"/>
          <w:szCs w:val="20"/>
        </w:rPr>
        <w:t xml:space="preserve"> </w:t>
      </w:r>
      <w:r>
        <w:rPr>
          <w:rFonts w:ascii="Verdana" w:hAnsi="Verdana"/>
          <w:spacing w:val="-4"/>
          <w:sz w:val="20"/>
          <w:szCs w:val="20"/>
        </w:rPr>
        <w:br/>
      </w:r>
      <w:r w:rsidRPr="00C53A5E">
        <w:rPr>
          <w:rFonts w:ascii="Verdana" w:hAnsi="Verdana"/>
          <w:sz w:val="20"/>
          <w:szCs w:val="20"/>
        </w:rPr>
        <w:t>z</w:t>
      </w:r>
      <w:r w:rsidRPr="00C53A5E">
        <w:rPr>
          <w:rFonts w:ascii="Verdana" w:hAnsi="Verdana"/>
          <w:spacing w:val="-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zachowaniem</w:t>
      </w:r>
      <w:r w:rsidRPr="00C53A5E">
        <w:rPr>
          <w:rFonts w:ascii="Verdana" w:hAnsi="Verdana"/>
          <w:spacing w:val="-4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tolerancji</w:t>
      </w:r>
      <w:r w:rsidRPr="00C53A5E">
        <w:rPr>
          <w:rFonts w:ascii="Verdana" w:hAnsi="Verdana"/>
          <w:spacing w:val="1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wg</w:t>
      </w:r>
      <w:r w:rsidRPr="00C53A5E">
        <w:rPr>
          <w:rFonts w:ascii="Verdana" w:hAnsi="Verdana"/>
          <w:spacing w:val="-4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pkt</w:t>
      </w:r>
      <w:r w:rsidRPr="00C53A5E">
        <w:rPr>
          <w:rFonts w:ascii="Verdana" w:hAnsi="Verdana"/>
          <w:spacing w:val="-3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6</w:t>
      </w:r>
      <w:r w:rsidRPr="00C53A5E">
        <w:rPr>
          <w:rFonts w:ascii="Verdana" w:hAnsi="Verdana"/>
          <w:spacing w:val="-4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niniejszej</w:t>
      </w:r>
      <w:r w:rsidRPr="00C53A5E">
        <w:rPr>
          <w:rFonts w:ascii="Verdana" w:hAnsi="Verdana"/>
          <w:spacing w:val="-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SST dały</w:t>
      </w:r>
      <w:r w:rsidRPr="00C53A5E">
        <w:rPr>
          <w:rFonts w:ascii="Verdana" w:hAnsi="Verdana"/>
          <w:spacing w:val="-2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wyniki</w:t>
      </w:r>
      <w:r w:rsidRPr="00C53A5E">
        <w:rPr>
          <w:rFonts w:ascii="Verdana" w:hAnsi="Verdana"/>
          <w:spacing w:val="-1"/>
          <w:sz w:val="20"/>
          <w:szCs w:val="20"/>
        </w:rPr>
        <w:t xml:space="preserve"> </w:t>
      </w:r>
      <w:r w:rsidRPr="00C53A5E">
        <w:rPr>
          <w:rFonts w:ascii="Verdana" w:hAnsi="Verdana"/>
          <w:sz w:val="20"/>
          <w:szCs w:val="20"/>
        </w:rPr>
        <w:t>pozytywne.</w:t>
      </w:r>
    </w:p>
    <w:p w14:paraId="59172CAE" w14:textId="308B43AF" w:rsidR="00C53A5E" w:rsidRPr="00C53A5E" w:rsidRDefault="00C53A5E" w:rsidP="00C53A5E">
      <w:pPr>
        <w:pStyle w:val="Tekstpodstawowy"/>
        <w:spacing w:before="122" w:line="276" w:lineRule="auto"/>
        <w:ind w:right="-2"/>
        <w:jc w:val="both"/>
        <w:rPr>
          <w:rFonts w:ascii="Verdana" w:hAnsi="Verdana"/>
        </w:rPr>
      </w:pPr>
      <w:r w:rsidRPr="00C53A5E">
        <w:rPr>
          <w:rFonts w:ascii="Verdana" w:hAnsi="Verdana"/>
        </w:rPr>
        <w:t>Do</w:t>
      </w:r>
      <w:r w:rsidRPr="00C53A5E">
        <w:rPr>
          <w:rFonts w:ascii="Verdana" w:hAnsi="Verdana"/>
          <w:spacing w:val="21"/>
        </w:rPr>
        <w:t xml:space="preserve"> </w:t>
      </w:r>
      <w:r w:rsidRPr="00C53A5E">
        <w:rPr>
          <w:rFonts w:ascii="Verdana" w:hAnsi="Verdana"/>
        </w:rPr>
        <w:t>odbioru</w:t>
      </w:r>
      <w:r w:rsidRPr="00C53A5E">
        <w:rPr>
          <w:rFonts w:ascii="Verdana" w:hAnsi="Verdana"/>
          <w:spacing w:val="26"/>
        </w:rPr>
        <w:t xml:space="preserve"> </w:t>
      </w:r>
      <w:r w:rsidRPr="00C53A5E">
        <w:rPr>
          <w:rFonts w:ascii="Verdana" w:hAnsi="Verdana"/>
        </w:rPr>
        <w:t>ostatecznego</w:t>
      </w:r>
      <w:r w:rsidRPr="00C53A5E">
        <w:rPr>
          <w:rFonts w:ascii="Verdana" w:hAnsi="Verdana"/>
          <w:spacing w:val="21"/>
        </w:rPr>
        <w:t xml:space="preserve"> </w:t>
      </w:r>
      <w:r w:rsidRPr="00C53A5E">
        <w:rPr>
          <w:rFonts w:ascii="Verdana" w:hAnsi="Verdana"/>
        </w:rPr>
        <w:t>uwzględniane</w:t>
      </w:r>
      <w:r w:rsidRPr="00C53A5E">
        <w:rPr>
          <w:rFonts w:ascii="Verdana" w:hAnsi="Verdana"/>
          <w:spacing w:val="22"/>
        </w:rPr>
        <w:t xml:space="preserve"> </w:t>
      </w:r>
      <w:r w:rsidRPr="00C53A5E">
        <w:rPr>
          <w:rFonts w:ascii="Verdana" w:hAnsi="Verdana"/>
        </w:rPr>
        <w:t>są</w:t>
      </w:r>
      <w:r w:rsidRPr="00C53A5E">
        <w:rPr>
          <w:rFonts w:ascii="Verdana" w:hAnsi="Verdana"/>
          <w:spacing w:val="23"/>
        </w:rPr>
        <w:t xml:space="preserve"> </w:t>
      </w:r>
      <w:r w:rsidRPr="00C53A5E">
        <w:rPr>
          <w:rFonts w:ascii="Verdana" w:hAnsi="Verdana"/>
        </w:rPr>
        <w:t>wyniki</w:t>
      </w:r>
      <w:r w:rsidRPr="00C53A5E">
        <w:rPr>
          <w:rFonts w:ascii="Verdana" w:hAnsi="Verdana"/>
          <w:spacing w:val="25"/>
        </w:rPr>
        <w:t xml:space="preserve"> </w:t>
      </w:r>
      <w:r w:rsidRPr="00C53A5E">
        <w:rPr>
          <w:rFonts w:ascii="Verdana" w:hAnsi="Verdana"/>
        </w:rPr>
        <w:t>badań</w:t>
      </w:r>
      <w:r w:rsidRPr="00C53A5E">
        <w:rPr>
          <w:rFonts w:ascii="Verdana" w:hAnsi="Verdana"/>
          <w:spacing w:val="22"/>
        </w:rPr>
        <w:t xml:space="preserve"> </w:t>
      </w:r>
      <w:r w:rsidRPr="00C53A5E">
        <w:rPr>
          <w:rFonts w:ascii="Verdana" w:hAnsi="Verdana"/>
        </w:rPr>
        <w:t>i</w:t>
      </w:r>
      <w:r w:rsidRPr="00C53A5E">
        <w:rPr>
          <w:rFonts w:ascii="Verdana" w:hAnsi="Verdana"/>
          <w:spacing w:val="23"/>
        </w:rPr>
        <w:t xml:space="preserve"> </w:t>
      </w:r>
      <w:r w:rsidRPr="00C53A5E">
        <w:rPr>
          <w:rFonts w:ascii="Verdana" w:hAnsi="Verdana"/>
        </w:rPr>
        <w:t>pomiarów</w:t>
      </w:r>
      <w:r w:rsidRPr="00C53A5E">
        <w:rPr>
          <w:rFonts w:ascii="Verdana" w:hAnsi="Verdana"/>
          <w:spacing w:val="22"/>
        </w:rPr>
        <w:t xml:space="preserve"> </w:t>
      </w:r>
      <w:r w:rsidRPr="00C53A5E">
        <w:rPr>
          <w:rFonts w:ascii="Verdana" w:hAnsi="Verdana"/>
        </w:rPr>
        <w:t>kontrolnych,</w:t>
      </w:r>
      <w:r w:rsidRPr="00C53A5E">
        <w:rPr>
          <w:rFonts w:ascii="Verdana" w:hAnsi="Verdana"/>
          <w:spacing w:val="23"/>
        </w:rPr>
        <w:t xml:space="preserve"> </w:t>
      </w:r>
      <w:r w:rsidRPr="00C53A5E">
        <w:rPr>
          <w:rFonts w:ascii="Verdana" w:hAnsi="Verdana"/>
        </w:rPr>
        <w:t>badań</w:t>
      </w:r>
      <w:r>
        <w:rPr>
          <w:rFonts w:ascii="Verdana" w:hAnsi="Verdana"/>
        </w:rPr>
        <w:t xml:space="preserve"> </w:t>
      </w:r>
      <w:r w:rsidRPr="00C53A5E">
        <w:rPr>
          <w:rFonts w:ascii="Verdana" w:hAnsi="Verdana"/>
          <w:spacing w:val="-68"/>
        </w:rPr>
        <w:t xml:space="preserve"> </w:t>
      </w:r>
      <w:r w:rsidRPr="00C53A5E">
        <w:rPr>
          <w:rFonts w:ascii="Verdana" w:hAnsi="Verdana"/>
        </w:rPr>
        <w:t>i pomiarów kontrolnych dodatkowych, badań i pomiarów arbitrażowych do wyznaczonych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odcinków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częściowych.</w:t>
      </w:r>
    </w:p>
    <w:p w14:paraId="3FEB1940" w14:textId="77777777" w:rsidR="00C53A5E" w:rsidRPr="00C53A5E" w:rsidRDefault="00C53A5E" w:rsidP="00C53A5E">
      <w:pPr>
        <w:pStyle w:val="Nagwek2"/>
        <w:spacing w:before="0" w:after="0" w:line="276" w:lineRule="auto"/>
        <w:rPr>
          <w:rFonts w:ascii="Verdana" w:hAnsi="Verdana"/>
          <w:i w:val="0"/>
          <w:iCs w:val="0"/>
          <w:sz w:val="20"/>
          <w:szCs w:val="20"/>
        </w:rPr>
      </w:pPr>
      <w:r w:rsidRPr="00C53A5E">
        <w:rPr>
          <w:rFonts w:ascii="Verdana" w:hAnsi="Verdana"/>
          <w:i w:val="0"/>
          <w:iCs w:val="0"/>
          <w:sz w:val="20"/>
          <w:szCs w:val="20"/>
        </w:rPr>
        <w:t>8.1. Zasady</w:t>
      </w:r>
      <w:r w:rsidRPr="00C53A5E">
        <w:rPr>
          <w:rFonts w:ascii="Verdana" w:hAnsi="Verdana"/>
          <w:i w:val="0"/>
          <w:iCs w:val="0"/>
          <w:spacing w:val="-5"/>
          <w:sz w:val="20"/>
          <w:szCs w:val="20"/>
        </w:rPr>
        <w:t xml:space="preserve"> </w:t>
      </w:r>
      <w:r w:rsidRPr="00C53A5E">
        <w:rPr>
          <w:rFonts w:ascii="Verdana" w:hAnsi="Verdana"/>
          <w:i w:val="0"/>
          <w:iCs w:val="0"/>
          <w:sz w:val="20"/>
          <w:szCs w:val="20"/>
        </w:rPr>
        <w:t>postępowania</w:t>
      </w:r>
      <w:r w:rsidRPr="00C53A5E">
        <w:rPr>
          <w:rFonts w:ascii="Verdana" w:hAnsi="Verdana"/>
          <w:i w:val="0"/>
          <w:iCs w:val="0"/>
          <w:spacing w:val="-6"/>
          <w:sz w:val="20"/>
          <w:szCs w:val="20"/>
        </w:rPr>
        <w:t xml:space="preserve"> </w:t>
      </w:r>
      <w:r w:rsidRPr="00C53A5E">
        <w:rPr>
          <w:rFonts w:ascii="Verdana" w:hAnsi="Verdana"/>
          <w:i w:val="0"/>
          <w:iCs w:val="0"/>
          <w:sz w:val="20"/>
          <w:szCs w:val="20"/>
        </w:rPr>
        <w:t>z</w:t>
      </w:r>
      <w:r w:rsidRPr="00C53A5E">
        <w:rPr>
          <w:rFonts w:ascii="Verdana" w:hAnsi="Verdana"/>
          <w:i w:val="0"/>
          <w:iCs w:val="0"/>
          <w:spacing w:val="-6"/>
          <w:sz w:val="20"/>
          <w:szCs w:val="20"/>
        </w:rPr>
        <w:t xml:space="preserve"> </w:t>
      </w:r>
      <w:r w:rsidRPr="00C53A5E">
        <w:rPr>
          <w:rFonts w:ascii="Verdana" w:hAnsi="Verdana"/>
          <w:i w:val="0"/>
          <w:iCs w:val="0"/>
          <w:sz w:val="20"/>
          <w:szCs w:val="20"/>
        </w:rPr>
        <w:t>wadliwie</w:t>
      </w:r>
      <w:r w:rsidRPr="00C53A5E">
        <w:rPr>
          <w:rFonts w:ascii="Verdana" w:hAnsi="Verdana"/>
          <w:i w:val="0"/>
          <w:iCs w:val="0"/>
          <w:spacing w:val="-4"/>
          <w:sz w:val="20"/>
          <w:szCs w:val="20"/>
        </w:rPr>
        <w:t xml:space="preserve"> </w:t>
      </w:r>
      <w:r w:rsidRPr="00C53A5E">
        <w:rPr>
          <w:rFonts w:ascii="Verdana" w:hAnsi="Verdana"/>
          <w:i w:val="0"/>
          <w:iCs w:val="0"/>
          <w:sz w:val="20"/>
          <w:szCs w:val="20"/>
        </w:rPr>
        <w:t>wykonanymi</w:t>
      </w:r>
      <w:r w:rsidRPr="00C53A5E">
        <w:rPr>
          <w:rFonts w:ascii="Verdana" w:hAnsi="Verdana"/>
          <w:i w:val="0"/>
          <w:iCs w:val="0"/>
          <w:spacing w:val="-5"/>
          <w:sz w:val="20"/>
          <w:szCs w:val="20"/>
        </w:rPr>
        <w:t xml:space="preserve"> </w:t>
      </w:r>
      <w:r w:rsidRPr="00C53A5E">
        <w:rPr>
          <w:rFonts w:ascii="Verdana" w:hAnsi="Verdana"/>
          <w:i w:val="0"/>
          <w:iCs w:val="0"/>
          <w:sz w:val="20"/>
          <w:szCs w:val="20"/>
        </w:rPr>
        <w:t>robotami</w:t>
      </w:r>
    </w:p>
    <w:p w14:paraId="39347E4C" w14:textId="72B61525" w:rsidR="00C53A5E" w:rsidRPr="00C53A5E" w:rsidRDefault="00C53A5E" w:rsidP="00C53A5E">
      <w:pPr>
        <w:pStyle w:val="Tekstpodstawowy"/>
        <w:spacing w:after="0" w:line="276" w:lineRule="auto"/>
        <w:ind w:right="-2"/>
        <w:jc w:val="both"/>
        <w:rPr>
          <w:rFonts w:ascii="Verdana" w:hAnsi="Verdana"/>
        </w:rPr>
      </w:pPr>
      <w:r w:rsidRPr="00C53A5E">
        <w:rPr>
          <w:rFonts w:ascii="Verdana" w:hAnsi="Verdana"/>
        </w:rPr>
        <w:t>Jeżeli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wystąpią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wyniki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negatywne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dla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materiałów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i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robót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(nie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spełniające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wymagań</w:t>
      </w:r>
      <w:r w:rsidRPr="00C53A5E">
        <w:rPr>
          <w:rFonts w:ascii="Verdana" w:hAnsi="Verdana"/>
          <w:spacing w:val="-68"/>
        </w:rPr>
        <w:t xml:space="preserve"> </w:t>
      </w:r>
      <w:r w:rsidRPr="00C53A5E">
        <w:rPr>
          <w:rFonts w:ascii="Verdana" w:hAnsi="Verdana"/>
        </w:rPr>
        <w:t>określonych</w:t>
      </w:r>
      <w:r w:rsidRPr="00C53A5E">
        <w:rPr>
          <w:rFonts w:ascii="Verdana" w:hAnsi="Verdana"/>
          <w:spacing w:val="-12"/>
        </w:rPr>
        <w:t xml:space="preserve"> </w:t>
      </w:r>
      <w:r w:rsidRPr="00C53A5E">
        <w:rPr>
          <w:rFonts w:ascii="Verdana" w:hAnsi="Verdana"/>
        </w:rPr>
        <w:t>w</w:t>
      </w:r>
      <w:r w:rsidRPr="00C53A5E">
        <w:rPr>
          <w:rFonts w:ascii="Verdana" w:hAnsi="Verdana"/>
          <w:spacing w:val="-13"/>
        </w:rPr>
        <w:t xml:space="preserve"> </w:t>
      </w:r>
      <w:r w:rsidRPr="00C53A5E">
        <w:rPr>
          <w:rFonts w:ascii="Verdana" w:hAnsi="Verdana"/>
        </w:rPr>
        <w:t>SST),</w:t>
      </w:r>
      <w:r w:rsidRPr="00C53A5E">
        <w:rPr>
          <w:rFonts w:ascii="Verdana" w:hAnsi="Verdana"/>
          <w:spacing w:val="-12"/>
        </w:rPr>
        <w:t xml:space="preserve"> </w:t>
      </w:r>
      <w:r w:rsidRPr="00C53A5E">
        <w:rPr>
          <w:rFonts w:ascii="Verdana" w:hAnsi="Verdana"/>
        </w:rPr>
        <w:t>to</w:t>
      </w:r>
      <w:r w:rsidRPr="00C53A5E">
        <w:rPr>
          <w:rFonts w:ascii="Verdana" w:hAnsi="Verdana"/>
          <w:spacing w:val="-11"/>
        </w:rPr>
        <w:t xml:space="preserve"> </w:t>
      </w:r>
      <w:r w:rsidRPr="00C53A5E">
        <w:rPr>
          <w:rFonts w:ascii="Verdana" w:hAnsi="Verdana"/>
        </w:rPr>
        <w:t>Przedstawiciel Zamawiającego/Inspektor</w:t>
      </w:r>
      <w:r w:rsidRPr="00C53A5E">
        <w:rPr>
          <w:rFonts w:ascii="Verdana" w:hAnsi="Verdana"/>
          <w:spacing w:val="-68"/>
        </w:rPr>
        <w:t xml:space="preserve"> </w:t>
      </w:r>
      <w:r w:rsidRPr="00C53A5E">
        <w:rPr>
          <w:rFonts w:ascii="Verdana" w:hAnsi="Verdana"/>
        </w:rPr>
        <w:t>Nadzoru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wydaje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Wykonawcy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polecenie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przedstawienia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programu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naprawczego, chyba że na wniosek jednej ze stron kontraktu zostaną wykonane badania/pomiary kontrolne dodatkowe lub arbitrażowe (zgodnie z pkt 6.4 lub 6.5 niniejszego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SST), a ich wyniki będą pozytywne. Wykonawca w programie tym jest zobowiązany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dokonać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oceny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wpływu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na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trwałość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konstrukcji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nawierzchni,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przedstawić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sposób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  <w:w w:val="95"/>
        </w:rPr>
        <w:t>naprawienia wady lub wnioskować o zredukowanie ceny kontraktowej – naliczenie potrąceń</w:t>
      </w:r>
      <w:r w:rsidRPr="00C53A5E">
        <w:rPr>
          <w:rFonts w:ascii="Verdana" w:hAnsi="Verdana"/>
          <w:spacing w:val="1"/>
          <w:w w:val="95"/>
        </w:rPr>
        <w:t xml:space="preserve"> </w:t>
      </w:r>
      <w:r w:rsidRPr="00C53A5E">
        <w:rPr>
          <w:rFonts w:ascii="Verdana" w:hAnsi="Verdana"/>
          <w:spacing w:val="-1"/>
        </w:rPr>
        <w:t>według</w:t>
      </w:r>
      <w:r w:rsidRPr="00C53A5E">
        <w:rPr>
          <w:rFonts w:ascii="Verdana" w:hAnsi="Verdana"/>
          <w:spacing w:val="-16"/>
        </w:rPr>
        <w:t xml:space="preserve"> </w:t>
      </w:r>
      <w:r w:rsidRPr="00C53A5E">
        <w:rPr>
          <w:rFonts w:ascii="Verdana" w:hAnsi="Verdana"/>
          <w:spacing w:val="-1"/>
        </w:rPr>
        <w:t>zasad</w:t>
      </w:r>
      <w:r w:rsidRPr="00C53A5E">
        <w:rPr>
          <w:rFonts w:ascii="Verdana" w:hAnsi="Verdana"/>
          <w:spacing w:val="-16"/>
        </w:rPr>
        <w:t xml:space="preserve"> </w:t>
      </w:r>
      <w:r w:rsidRPr="00C53A5E">
        <w:rPr>
          <w:rFonts w:ascii="Verdana" w:hAnsi="Verdana"/>
          <w:spacing w:val="-1"/>
        </w:rPr>
        <w:t>określonych</w:t>
      </w:r>
      <w:r w:rsidRPr="00C53A5E">
        <w:rPr>
          <w:rFonts w:ascii="Verdana" w:hAnsi="Verdana"/>
          <w:spacing w:val="-16"/>
        </w:rPr>
        <w:t xml:space="preserve"> </w:t>
      </w:r>
      <w:r w:rsidRPr="00C53A5E">
        <w:rPr>
          <w:rFonts w:ascii="Verdana" w:hAnsi="Verdana"/>
        </w:rPr>
        <w:t>w</w:t>
      </w:r>
      <w:r w:rsidRPr="00C53A5E">
        <w:rPr>
          <w:rFonts w:ascii="Verdana" w:hAnsi="Verdana"/>
          <w:spacing w:val="-17"/>
        </w:rPr>
        <w:t xml:space="preserve"> </w:t>
      </w:r>
      <w:r w:rsidRPr="004D6922">
        <w:rPr>
          <w:rFonts w:ascii="Verdana" w:hAnsi="Verdana"/>
          <w:i/>
          <w:iCs/>
        </w:rPr>
        <w:t>Instrukcji</w:t>
      </w:r>
      <w:r w:rsidRPr="004D6922">
        <w:rPr>
          <w:rFonts w:ascii="Verdana" w:hAnsi="Verdana"/>
          <w:i/>
          <w:iCs/>
          <w:spacing w:val="-14"/>
        </w:rPr>
        <w:t xml:space="preserve"> </w:t>
      </w:r>
      <w:r w:rsidRPr="004D6922">
        <w:rPr>
          <w:rFonts w:ascii="Verdana" w:hAnsi="Verdana"/>
          <w:i/>
          <w:iCs/>
        </w:rPr>
        <w:t>DP-T 14</w:t>
      </w:r>
      <w:r w:rsidRPr="004D6922">
        <w:rPr>
          <w:rFonts w:ascii="Verdana" w:hAnsi="Verdana"/>
          <w:i/>
          <w:iCs/>
          <w:spacing w:val="-14"/>
        </w:rPr>
        <w:t xml:space="preserve"> </w:t>
      </w:r>
      <w:r w:rsidRPr="004D6922">
        <w:rPr>
          <w:rFonts w:ascii="Verdana" w:hAnsi="Verdana"/>
          <w:i/>
          <w:iCs/>
        </w:rPr>
        <w:t>Ocena</w:t>
      </w:r>
      <w:r w:rsidRPr="004D6922">
        <w:rPr>
          <w:rFonts w:ascii="Verdana" w:hAnsi="Verdana"/>
          <w:i/>
          <w:iCs/>
          <w:spacing w:val="-16"/>
        </w:rPr>
        <w:t xml:space="preserve"> </w:t>
      </w:r>
      <w:r w:rsidRPr="004D6922">
        <w:rPr>
          <w:rFonts w:ascii="Verdana" w:hAnsi="Verdana"/>
          <w:i/>
          <w:iCs/>
        </w:rPr>
        <w:t>Jakości</w:t>
      </w:r>
      <w:r w:rsidRPr="004D6922">
        <w:rPr>
          <w:rFonts w:ascii="Verdana" w:hAnsi="Verdana"/>
          <w:i/>
          <w:iCs/>
          <w:spacing w:val="-14"/>
        </w:rPr>
        <w:t xml:space="preserve"> </w:t>
      </w:r>
      <w:r w:rsidRPr="004D6922">
        <w:rPr>
          <w:rFonts w:ascii="Verdana" w:hAnsi="Verdana"/>
          <w:i/>
          <w:iCs/>
        </w:rPr>
        <w:t>na</w:t>
      </w:r>
      <w:r w:rsidRPr="004D6922">
        <w:rPr>
          <w:rFonts w:ascii="Verdana" w:hAnsi="Verdana"/>
          <w:i/>
          <w:iCs/>
          <w:spacing w:val="-16"/>
        </w:rPr>
        <w:t xml:space="preserve"> </w:t>
      </w:r>
      <w:r w:rsidRPr="004D6922">
        <w:rPr>
          <w:rFonts w:ascii="Verdana" w:hAnsi="Verdana"/>
          <w:i/>
          <w:iCs/>
        </w:rPr>
        <w:t>Drogach</w:t>
      </w:r>
      <w:r w:rsidRPr="004D6922">
        <w:rPr>
          <w:rFonts w:ascii="Verdana" w:hAnsi="Verdana"/>
          <w:i/>
          <w:iCs/>
          <w:spacing w:val="-16"/>
        </w:rPr>
        <w:t xml:space="preserve"> </w:t>
      </w:r>
      <w:r w:rsidRPr="004D6922">
        <w:rPr>
          <w:rFonts w:ascii="Verdana" w:hAnsi="Verdana"/>
          <w:i/>
          <w:iCs/>
        </w:rPr>
        <w:t>Krajowych.</w:t>
      </w:r>
      <w:r w:rsidRPr="004D6922">
        <w:rPr>
          <w:rFonts w:ascii="Verdana" w:hAnsi="Verdana"/>
          <w:i/>
          <w:iCs/>
          <w:spacing w:val="-17"/>
        </w:rPr>
        <w:t xml:space="preserve"> </w:t>
      </w:r>
      <w:r w:rsidRPr="004D6922">
        <w:rPr>
          <w:rFonts w:ascii="Verdana" w:hAnsi="Verdana"/>
          <w:i/>
          <w:iCs/>
        </w:rPr>
        <w:t xml:space="preserve">Część </w:t>
      </w:r>
      <w:r w:rsidRPr="004D6922">
        <w:rPr>
          <w:rFonts w:ascii="Verdana" w:hAnsi="Verdana"/>
          <w:i/>
          <w:iCs/>
          <w:spacing w:val="-68"/>
        </w:rPr>
        <w:t xml:space="preserve"> </w:t>
      </w:r>
      <w:r w:rsidRPr="004D6922">
        <w:rPr>
          <w:rFonts w:ascii="Verdana" w:hAnsi="Verdana"/>
          <w:i/>
          <w:iCs/>
        </w:rPr>
        <w:t>I</w:t>
      </w:r>
      <w:r w:rsidRPr="004D6922">
        <w:rPr>
          <w:rFonts w:ascii="Verdana" w:hAnsi="Verdana"/>
          <w:i/>
          <w:iCs/>
          <w:spacing w:val="-4"/>
        </w:rPr>
        <w:t xml:space="preserve"> </w:t>
      </w:r>
      <w:r w:rsidRPr="004D6922">
        <w:rPr>
          <w:rFonts w:ascii="Verdana" w:hAnsi="Verdana"/>
          <w:i/>
          <w:iCs/>
        </w:rPr>
        <w:t>Roboty</w:t>
      </w:r>
      <w:r w:rsidRPr="004D6922">
        <w:rPr>
          <w:rFonts w:ascii="Verdana" w:hAnsi="Verdana"/>
          <w:i/>
          <w:iCs/>
          <w:spacing w:val="-1"/>
        </w:rPr>
        <w:t xml:space="preserve"> </w:t>
      </w:r>
      <w:r w:rsidRPr="004D6922">
        <w:rPr>
          <w:rFonts w:ascii="Verdana" w:hAnsi="Verdana"/>
          <w:i/>
          <w:iCs/>
        </w:rPr>
        <w:t>Drogowe</w:t>
      </w:r>
      <w:r w:rsidRPr="00C53A5E">
        <w:rPr>
          <w:rFonts w:ascii="Verdana" w:hAnsi="Verdana"/>
        </w:rPr>
        <w:t>.</w:t>
      </w:r>
    </w:p>
    <w:p w14:paraId="2DDDFF7B" w14:textId="77777777" w:rsidR="00C53A5E" w:rsidRPr="00C53A5E" w:rsidRDefault="00C53A5E" w:rsidP="00C53A5E">
      <w:pPr>
        <w:pStyle w:val="Tekstpodstawowy"/>
        <w:spacing w:after="0" w:line="276" w:lineRule="auto"/>
        <w:ind w:right="132"/>
        <w:jc w:val="both"/>
        <w:rPr>
          <w:rFonts w:ascii="Verdana" w:hAnsi="Verdana"/>
        </w:rPr>
      </w:pPr>
      <w:r w:rsidRPr="00C53A5E">
        <w:rPr>
          <w:rFonts w:ascii="Verdana" w:hAnsi="Verdana"/>
        </w:rPr>
        <w:t>Na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zastosowanie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programu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naprawczego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wyraża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zgodę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Przedstawiciel Zamawiającego/ Inspektor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Nadzoru.</w:t>
      </w:r>
    </w:p>
    <w:p w14:paraId="389ECB4E" w14:textId="77777777" w:rsidR="00C53A5E" w:rsidRPr="00C53A5E" w:rsidRDefault="00C53A5E" w:rsidP="00C53A5E">
      <w:pPr>
        <w:pStyle w:val="Tekstpodstawowy"/>
        <w:spacing w:before="240" w:after="0" w:line="276" w:lineRule="auto"/>
        <w:jc w:val="both"/>
        <w:rPr>
          <w:rFonts w:ascii="Verdana" w:hAnsi="Verdana"/>
        </w:rPr>
      </w:pPr>
      <w:r w:rsidRPr="00C53A5E">
        <w:rPr>
          <w:rFonts w:ascii="Verdana" w:hAnsi="Verdana"/>
        </w:rPr>
        <w:t>W</w:t>
      </w:r>
      <w:r w:rsidRPr="00C53A5E">
        <w:rPr>
          <w:rFonts w:ascii="Verdana" w:hAnsi="Verdana"/>
          <w:spacing w:val="-10"/>
        </w:rPr>
        <w:t xml:space="preserve"> </w:t>
      </w:r>
      <w:r w:rsidRPr="00C53A5E">
        <w:rPr>
          <w:rFonts w:ascii="Verdana" w:hAnsi="Verdana"/>
        </w:rPr>
        <w:t>przypadku</w:t>
      </w:r>
      <w:r w:rsidRPr="00C53A5E">
        <w:rPr>
          <w:rFonts w:ascii="Verdana" w:hAnsi="Verdana"/>
          <w:spacing w:val="-9"/>
        </w:rPr>
        <w:t xml:space="preserve"> </w:t>
      </w:r>
      <w:r w:rsidRPr="00C53A5E">
        <w:rPr>
          <w:rFonts w:ascii="Verdana" w:hAnsi="Verdana"/>
        </w:rPr>
        <w:t>braku</w:t>
      </w:r>
      <w:r w:rsidRPr="00C53A5E">
        <w:rPr>
          <w:rFonts w:ascii="Verdana" w:hAnsi="Verdana"/>
          <w:spacing w:val="-7"/>
        </w:rPr>
        <w:t xml:space="preserve"> </w:t>
      </w:r>
      <w:r w:rsidRPr="00C53A5E">
        <w:rPr>
          <w:rFonts w:ascii="Verdana" w:hAnsi="Verdana"/>
        </w:rPr>
        <w:t>zgody</w:t>
      </w:r>
      <w:r w:rsidRPr="00C53A5E">
        <w:rPr>
          <w:rFonts w:ascii="Verdana" w:hAnsi="Verdana"/>
          <w:spacing w:val="-5"/>
        </w:rPr>
        <w:t xml:space="preserve"> </w:t>
      </w:r>
      <w:r w:rsidRPr="00C53A5E">
        <w:rPr>
          <w:rFonts w:ascii="Verdana" w:hAnsi="Verdana"/>
        </w:rPr>
        <w:t>Przedstawiciela Zamawiającego/Inspektora</w:t>
      </w:r>
      <w:r w:rsidRPr="00C53A5E">
        <w:rPr>
          <w:rFonts w:ascii="Verdana" w:hAnsi="Verdana"/>
          <w:spacing w:val="-7"/>
        </w:rPr>
        <w:t xml:space="preserve"> </w:t>
      </w:r>
      <w:r w:rsidRPr="00C53A5E">
        <w:rPr>
          <w:rFonts w:ascii="Verdana" w:hAnsi="Verdana"/>
        </w:rPr>
        <w:t>Nadzoru</w:t>
      </w:r>
      <w:r w:rsidRPr="00C53A5E">
        <w:rPr>
          <w:rFonts w:ascii="Verdana" w:hAnsi="Verdana"/>
          <w:spacing w:val="-11"/>
        </w:rPr>
        <w:t xml:space="preserve"> </w:t>
      </w:r>
      <w:r w:rsidRPr="00C53A5E">
        <w:rPr>
          <w:rFonts w:ascii="Verdana" w:hAnsi="Verdana"/>
          <w:spacing w:val="-11"/>
        </w:rPr>
        <w:br/>
      </w:r>
      <w:r w:rsidRPr="00C53A5E">
        <w:rPr>
          <w:rFonts w:ascii="Verdana" w:hAnsi="Verdana"/>
        </w:rPr>
        <w:t>na</w:t>
      </w:r>
      <w:r w:rsidRPr="00C53A5E">
        <w:rPr>
          <w:rFonts w:ascii="Verdana" w:hAnsi="Verdana"/>
          <w:spacing w:val="-8"/>
        </w:rPr>
        <w:t xml:space="preserve"> </w:t>
      </w:r>
      <w:r w:rsidRPr="00C53A5E">
        <w:rPr>
          <w:rFonts w:ascii="Verdana" w:hAnsi="Verdana"/>
        </w:rPr>
        <w:t>zastosowanie programu</w:t>
      </w:r>
      <w:r w:rsidRPr="00C53A5E">
        <w:rPr>
          <w:rFonts w:ascii="Verdana" w:hAnsi="Verdana"/>
          <w:spacing w:val="15"/>
        </w:rPr>
        <w:t xml:space="preserve"> </w:t>
      </w:r>
      <w:r w:rsidRPr="00C53A5E">
        <w:rPr>
          <w:rFonts w:ascii="Verdana" w:hAnsi="Verdana"/>
        </w:rPr>
        <w:t>naprawczego</w:t>
      </w:r>
      <w:r w:rsidRPr="00C53A5E">
        <w:rPr>
          <w:rFonts w:ascii="Verdana" w:hAnsi="Verdana"/>
          <w:spacing w:val="16"/>
        </w:rPr>
        <w:t xml:space="preserve"> </w:t>
      </w:r>
      <w:r w:rsidRPr="00C53A5E">
        <w:rPr>
          <w:rFonts w:ascii="Verdana" w:hAnsi="Verdana"/>
        </w:rPr>
        <w:t>wszystkie</w:t>
      </w:r>
      <w:r w:rsidRPr="00C53A5E">
        <w:rPr>
          <w:rFonts w:ascii="Verdana" w:hAnsi="Verdana"/>
          <w:spacing w:val="14"/>
        </w:rPr>
        <w:t xml:space="preserve"> </w:t>
      </w:r>
      <w:r w:rsidRPr="00C53A5E">
        <w:rPr>
          <w:rFonts w:ascii="Verdana" w:hAnsi="Verdana"/>
        </w:rPr>
        <w:t>materiały</w:t>
      </w:r>
      <w:r w:rsidRPr="00C53A5E">
        <w:rPr>
          <w:rFonts w:ascii="Verdana" w:hAnsi="Verdana"/>
          <w:spacing w:val="16"/>
        </w:rPr>
        <w:t xml:space="preserve"> </w:t>
      </w:r>
      <w:r w:rsidRPr="00C53A5E">
        <w:rPr>
          <w:rFonts w:ascii="Verdana" w:hAnsi="Verdana"/>
        </w:rPr>
        <w:t>i</w:t>
      </w:r>
      <w:r w:rsidRPr="00C53A5E">
        <w:rPr>
          <w:rFonts w:ascii="Verdana" w:hAnsi="Verdana"/>
          <w:spacing w:val="18"/>
        </w:rPr>
        <w:t xml:space="preserve"> </w:t>
      </w:r>
      <w:r w:rsidRPr="00C53A5E">
        <w:rPr>
          <w:rFonts w:ascii="Verdana" w:hAnsi="Verdana"/>
        </w:rPr>
        <w:t>roboty</w:t>
      </w:r>
      <w:r w:rsidRPr="00C53A5E">
        <w:rPr>
          <w:rFonts w:ascii="Verdana" w:hAnsi="Verdana"/>
          <w:spacing w:val="15"/>
        </w:rPr>
        <w:t xml:space="preserve"> </w:t>
      </w:r>
      <w:r w:rsidRPr="00C53A5E">
        <w:rPr>
          <w:rFonts w:ascii="Verdana" w:hAnsi="Verdana"/>
        </w:rPr>
        <w:t>nie</w:t>
      </w:r>
      <w:r w:rsidRPr="00C53A5E">
        <w:rPr>
          <w:rFonts w:ascii="Verdana" w:hAnsi="Verdana"/>
          <w:spacing w:val="14"/>
        </w:rPr>
        <w:t xml:space="preserve"> </w:t>
      </w:r>
      <w:r w:rsidRPr="00C53A5E">
        <w:rPr>
          <w:rFonts w:ascii="Verdana" w:hAnsi="Verdana"/>
        </w:rPr>
        <w:t>spełniające</w:t>
      </w:r>
      <w:r w:rsidRPr="00C53A5E">
        <w:rPr>
          <w:rFonts w:ascii="Verdana" w:hAnsi="Verdana"/>
          <w:spacing w:val="14"/>
        </w:rPr>
        <w:t xml:space="preserve"> </w:t>
      </w:r>
      <w:r w:rsidRPr="00C53A5E">
        <w:rPr>
          <w:rFonts w:ascii="Verdana" w:hAnsi="Verdana"/>
        </w:rPr>
        <w:t>wymagań</w:t>
      </w:r>
      <w:r w:rsidRPr="00C53A5E">
        <w:rPr>
          <w:rFonts w:ascii="Verdana" w:hAnsi="Verdana"/>
          <w:spacing w:val="16"/>
        </w:rPr>
        <w:t xml:space="preserve"> </w:t>
      </w:r>
      <w:r w:rsidRPr="00C53A5E">
        <w:rPr>
          <w:rFonts w:ascii="Verdana" w:hAnsi="Verdana"/>
        </w:rPr>
        <w:t>podanych w</w:t>
      </w:r>
      <w:r w:rsidRPr="00C53A5E">
        <w:rPr>
          <w:rFonts w:ascii="Verdana" w:hAnsi="Verdana"/>
          <w:spacing w:val="-4"/>
        </w:rPr>
        <w:t xml:space="preserve"> </w:t>
      </w:r>
      <w:r w:rsidRPr="00C53A5E">
        <w:rPr>
          <w:rFonts w:ascii="Verdana" w:hAnsi="Verdana"/>
        </w:rPr>
        <w:t>odpowiednich</w:t>
      </w:r>
      <w:r w:rsidRPr="00C53A5E">
        <w:rPr>
          <w:rFonts w:ascii="Verdana" w:hAnsi="Verdana"/>
          <w:spacing w:val="-3"/>
        </w:rPr>
        <w:t xml:space="preserve"> </w:t>
      </w:r>
      <w:r w:rsidRPr="00C53A5E">
        <w:rPr>
          <w:rFonts w:ascii="Verdana" w:hAnsi="Verdana"/>
        </w:rPr>
        <w:t>punktach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SST</w:t>
      </w:r>
      <w:r w:rsidRPr="00C53A5E">
        <w:rPr>
          <w:rFonts w:ascii="Verdana" w:hAnsi="Verdana"/>
          <w:spacing w:val="-3"/>
        </w:rPr>
        <w:t xml:space="preserve"> </w:t>
      </w:r>
      <w:r w:rsidRPr="00C53A5E">
        <w:rPr>
          <w:rFonts w:ascii="Verdana" w:hAnsi="Verdana"/>
        </w:rPr>
        <w:t>zostaną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odrzucone.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Wykonawca</w:t>
      </w:r>
      <w:r w:rsidRPr="00C53A5E">
        <w:rPr>
          <w:rFonts w:ascii="Verdana" w:hAnsi="Verdana"/>
          <w:spacing w:val="-1"/>
        </w:rPr>
        <w:t xml:space="preserve"> </w:t>
      </w:r>
      <w:r w:rsidRPr="00C53A5E">
        <w:rPr>
          <w:rFonts w:ascii="Verdana" w:hAnsi="Verdana"/>
        </w:rPr>
        <w:t>wymieni</w:t>
      </w:r>
      <w:r w:rsidRPr="00C53A5E">
        <w:rPr>
          <w:rFonts w:ascii="Verdana" w:hAnsi="Verdana"/>
          <w:spacing w:val="-1"/>
        </w:rPr>
        <w:t xml:space="preserve"> </w:t>
      </w:r>
      <w:r w:rsidRPr="00C53A5E">
        <w:rPr>
          <w:rFonts w:ascii="Verdana" w:hAnsi="Verdana"/>
        </w:rPr>
        <w:t>materiały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na właściwe</w:t>
      </w:r>
      <w:r w:rsidRPr="00C53A5E">
        <w:rPr>
          <w:rFonts w:ascii="Verdana" w:hAnsi="Verdana"/>
          <w:spacing w:val="-5"/>
        </w:rPr>
        <w:t xml:space="preserve"> </w:t>
      </w:r>
      <w:r w:rsidRPr="00C53A5E">
        <w:rPr>
          <w:rFonts w:ascii="Verdana" w:hAnsi="Verdana"/>
        </w:rPr>
        <w:t>i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wykona</w:t>
      </w:r>
      <w:r w:rsidRPr="00C53A5E">
        <w:rPr>
          <w:rFonts w:ascii="Verdana" w:hAnsi="Verdana"/>
          <w:spacing w:val="-4"/>
        </w:rPr>
        <w:t xml:space="preserve"> </w:t>
      </w:r>
      <w:r w:rsidRPr="00C53A5E">
        <w:rPr>
          <w:rFonts w:ascii="Verdana" w:hAnsi="Verdana"/>
        </w:rPr>
        <w:t>prawidłowo</w:t>
      </w:r>
      <w:r w:rsidRPr="00C53A5E">
        <w:rPr>
          <w:rFonts w:ascii="Verdana" w:hAnsi="Verdana"/>
          <w:spacing w:val="-3"/>
        </w:rPr>
        <w:t xml:space="preserve"> </w:t>
      </w:r>
      <w:r w:rsidRPr="00C53A5E">
        <w:rPr>
          <w:rFonts w:ascii="Verdana" w:hAnsi="Verdana"/>
        </w:rPr>
        <w:t>roboty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na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własny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koszt.</w:t>
      </w:r>
    </w:p>
    <w:p w14:paraId="0AB55253" w14:textId="24308C4C" w:rsidR="00C53A5E" w:rsidRDefault="00C53A5E" w:rsidP="00C53A5E">
      <w:pPr>
        <w:pStyle w:val="Tekstpodstawowy"/>
        <w:spacing w:after="0" w:line="276" w:lineRule="auto"/>
        <w:ind w:right="-2"/>
        <w:jc w:val="both"/>
        <w:rPr>
          <w:rFonts w:ascii="Verdana" w:hAnsi="Verdana"/>
        </w:rPr>
      </w:pPr>
      <w:r w:rsidRPr="00C53A5E">
        <w:rPr>
          <w:rFonts w:ascii="Verdana" w:hAnsi="Verdana"/>
        </w:rPr>
        <w:t>Jeżeli wymiana materiałów niespełniających wymagań lub wadliwie wykonane roboty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spowodowują szkodę w innych, prawidłowo wykonanych robotach, to również te roboty</w:t>
      </w:r>
      <w:r w:rsidRPr="00C53A5E">
        <w:rPr>
          <w:rFonts w:ascii="Verdana" w:hAnsi="Verdana"/>
          <w:spacing w:val="1"/>
        </w:rPr>
        <w:t xml:space="preserve"> </w:t>
      </w:r>
      <w:r w:rsidRPr="00C53A5E">
        <w:rPr>
          <w:rFonts w:ascii="Verdana" w:hAnsi="Verdana"/>
        </w:rPr>
        <w:t>powinny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być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ponownie</w:t>
      </w:r>
      <w:r w:rsidRPr="00C53A5E">
        <w:rPr>
          <w:rFonts w:ascii="Verdana" w:hAnsi="Verdana"/>
          <w:spacing w:val="-3"/>
        </w:rPr>
        <w:t xml:space="preserve"> </w:t>
      </w:r>
      <w:r w:rsidRPr="00C53A5E">
        <w:rPr>
          <w:rFonts w:ascii="Verdana" w:hAnsi="Verdana"/>
        </w:rPr>
        <w:t>wykonane</w:t>
      </w:r>
      <w:r w:rsidRPr="00C53A5E">
        <w:rPr>
          <w:rFonts w:ascii="Verdana" w:hAnsi="Verdana"/>
          <w:spacing w:val="-2"/>
        </w:rPr>
        <w:t xml:space="preserve"> </w:t>
      </w:r>
      <w:r w:rsidRPr="00C53A5E">
        <w:rPr>
          <w:rFonts w:ascii="Verdana" w:hAnsi="Verdana"/>
        </w:rPr>
        <w:t>przez Wykonawcę</w:t>
      </w:r>
      <w:r w:rsidRPr="00C53A5E">
        <w:rPr>
          <w:rFonts w:ascii="Verdana" w:hAnsi="Verdana"/>
          <w:spacing w:val="-1"/>
        </w:rPr>
        <w:t xml:space="preserve"> </w:t>
      </w:r>
      <w:r w:rsidRPr="00C53A5E">
        <w:rPr>
          <w:rFonts w:ascii="Verdana" w:hAnsi="Verdana"/>
        </w:rPr>
        <w:t>na jego</w:t>
      </w:r>
      <w:r w:rsidRPr="00C53A5E">
        <w:rPr>
          <w:rFonts w:ascii="Verdana" w:hAnsi="Verdana"/>
          <w:spacing w:val="-3"/>
        </w:rPr>
        <w:t xml:space="preserve"> </w:t>
      </w:r>
      <w:r w:rsidRPr="00C53A5E">
        <w:rPr>
          <w:rFonts w:ascii="Verdana" w:hAnsi="Verdana"/>
        </w:rPr>
        <w:t>koszt.</w:t>
      </w:r>
    </w:p>
    <w:p w14:paraId="75830451" w14:textId="77777777" w:rsidR="00C53A5E" w:rsidRPr="003525E2" w:rsidRDefault="00C53A5E" w:rsidP="00C53A5E">
      <w:pPr>
        <w:pStyle w:val="Tekstpodstawowy"/>
        <w:spacing w:after="0" w:line="276" w:lineRule="auto"/>
        <w:ind w:right="136"/>
        <w:jc w:val="both"/>
        <w:rPr>
          <w:rFonts w:ascii="Verdana" w:hAnsi="Verdana"/>
        </w:rPr>
      </w:pPr>
    </w:p>
    <w:p w14:paraId="03B54738" w14:textId="77777777" w:rsidR="00BD0508" w:rsidRPr="00BD0508" w:rsidRDefault="00BD0508" w:rsidP="00437D7C">
      <w:pPr>
        <w:keepNext/>
        <w:widowControl w:val="0"/>
        <w:numPr>
          <w:ilvl w:val="12"/>
          <w:numId w:val="0"/>
        </w:numPr>
        <w:spacing w:line="276" w:lineRule="auto"/>
        <w:outlineLvl w:val="0"/>
        <w:rPr>
          <w:rFonts w:ascii="Verdana" w:hAnsi="Verdana" w:cs="Arial"/>
          <w:b/>
          <w:snapToGrid w:val="0"/>
          <w:sz w:val="20"/>
          <w:szCs w:val="20"/>
        </w:rPr>
      </w:pPr>
      <w:r w:rsidRPr="00BD0508">
        <w:rPr>
          <w:rFonts w:ascii="Verdana" w:hAnsi="Verdana" w:cs="Arial"/>
          <w:b/>
          <w:snapToGrid w:val="0"/>
          <w:sz w:val="20"/>
          <w:szCs w:val="20"/>
        </w:rPr>
        <w:t xml:space="preserve">9. </w:t>
      </w:r>
      <w:bookmarkEnd w:id="8"/>
      <w:r w:rsidRPr="00BD0508">
        <w:rPr>
          <w:rFonts w:ascii="Verdana" w:hAnsi="Verdana" w:cs="Arial"/>
          <w:b/>
          <w:snapToGrid w:val="0"/>
          <w:sz w:val="20"/>
          <w:szCs w:val="20"/>
        </w:rPr>
        <w:t>Podstawa płatności</w:t>
      </w:r>
    </w:p>
    <w:p w14:paraId="5C79F40D" w14:textId="77777777" w:rsidR="00BD0508" w:rsidRPr="00BD0508" w:rsidRDefault="00BD0508" w:rsidP="00437D7C">
      <w:pPr>
        <w:keepNext/>
        <w:numPr>
          <w:ilvl w:val="12"/>
          <w:numId w:val="0"/>
        </w:numPr>
        <w:spacing w:line="276" w:lineRule="auto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bookmarkStart w:id="9" w:name="_Toc316558758"/>
      <w:r w:rsidRPr="00BD0508">
        <w:rPr>
          <w:rFonts w:ascii="Verdana" w:hAnsi="Verdana" w:cs="Arial"/>
          <w:b/>
          <w:bCs/>
          <w:iCs/>
          <w:sz w:val="20"/>
          <w:szCs w:val="20"/>
        </w:rPr>
        <w:t>9.1. Ogólne ustalenia dotyczące podstawy płatności</w:t>
      </w:r>
      <w:bookmarkEnd w:id="9"/>
    </w:p>
    <w:p w14:paraId="4D948637" w14:textId="67C74486" w:rsidR="00BD0508" w:rsidRPr="00BD0508" w:rsidRDefault="00BD0508" w:rsidP="00437D7C">
      <w:pPr>
        <w:keepNext/>
        <w:numPr>
          <w:ilvl w:val="12"/>
          <w:numId w:val="0"/>
        </w:numPr>
        <w:spacing w:line="276" w:lineRule="auto"/>
        <w:jc w:val="both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BD0508">
        <w:rPr>
          <w:rFonts w:ascii="Verdana" w:hAnsi="Verdana" w:cs="Arial"/>
          <w:sz w:val="20"/>
          <w:szCs w:val="20"/>
        </w:rPr>
        <w:t xml:space="preserve">Ogólne ustalenia dotyczące podstawy płatności podano w </w:t>
      </w:r>
      <w:r w:rsidR="00D56D4F">
        <w:rPr>
          <w:rFonts w:ascii="Verdana" w:hAnsi="Verdana" w:cs="Arial"/>
          <w:sz w:val="20"/>
          <w:szCs w:val="20"/>
        </w:rPr>
        <w:t>S</w:t>
      </w:r>
      <w:r w:rsidR="00ED595C">
        <w:rPr>
          <w:rFonts w:ascii="Verdana" w:hAnsi="Verdana" w:cs="Arial"/>
          <w:sz w:val="20"/>
          <w:szCs w:val="20"/>
        </w:rPr>
        <w:t>ST</w:t>
      </w:r>
      <w:r w:rsidRPr="00BD0508">
        <w:rPr>
          <w:rFonts w:ascii="Verdana" w:hAnsi="Verdana" w:cs="Arial"/>
          <w:sz w:val="20"/>
          <w:szCs w:val="20"/>
        </w:rPr>
        <w:t xml:space="preserve"> D-M-00.00.00 „Wymagania ogólne”.</w:t>
      </w:r>
    </w:p>
    <w:p w14:paraId="55EDD09C" w14:textId="77777777" w:rsidR="00BD0508" w:rsidRPr="00BD0508" w:rsidRDefault="00BD0508" w:rsidP="00437D7C">
      <w:pPr>
        <w:numPr>
          <w:ilvl w:val="12"/>
          <w:numId w:val="0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F68C857" w14:textId="77777777" w:rsidR="00BD0508" w:rsidRPr="00BD0508" w:rsidRDefault="00BD0508" w:rsidP="00437D7C">
      <w:pPr>
        <w:keepNext/>
        <w:numPr>
          <w:ilvl w:val="12"/>
          <w:numId w:val="0"/>
        </w:numPr>
        <w:spacing w:line="276" w:lineRule="auto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bookmarkStart w:id="10" w:name="_Toc316558759"/>
      <w:r w:rsidRPr="00BD0508">
        <w:rPr>
          <w:rFonts w:ascii="Verdana" w:hAnsi="Verdana" w:cs="Arial"/>
          <w:b/>
          <w:bCs/>
          <w:iCs/>
          <w:sz w:val="20"/>
          <w:szCs w:val="20"/>
        </w:rPr>
        <w:t>9.2. Cena jednostki obmiarowej</w:t>
      </w:r>
      <w:bookmarkEnd w:id="10"/>
    </w:p>
    <w:p w14:paraId="11DA7904" w14:textId="7C40C650" w:rsidR="00BD0508" w:rsidRPr="00BD0508" w:rsidRDefault="00BD0508" w:rsidP="00437D7C">
      <w:pPr>
        <w:numPr>
          <w:ilvl w:val="12"/>
          <w:numId w:val="0"/>
        </w:numPr>
        <w:spacing w:line="276" w:lineRule="auto"/>
        <w:rPr>
          <w:rFonts w:ascii="Verdana" w:hAnsi="Verdana" w:cs="Arial"/>
          <w:sz w:val="20"/>
          <w:szCs w:val="20"/>
        </w:rPr>
      </w:pPr>
      <w:r w:rsidRPr="00BD0508">
        <w:rPr>
          <w:rFonts w:ascii="Verdana" w:hAnsi="Verdana" w:cs="Arial"/>
          <w:sz w:val="20"/>
          <w:szCs w:val="20"/>
        </w:rPr>
        <w:t>Cena wykonania 1 m</w:t>
      </w:r>
      <w:r w:rsidRPr="00BD0508">
        <w:rPr>
          <w:rFonts w:ascii="Verdana" w:hAnsi="Verdana" w:cs="Arial"/>
          <w:sz w:val="20"/>
          <w:szCs w:val="20"/>
          <w:vertAlign w:val="superscript"/>
        </w:rPr>
        <w:t>2</w:t>
      </w:r>
      <w:r w:rsidRPr="00BD0508">
        <w:rPr>
          <w:rFonts w:ascii="Verdana" w:hAnsi="Verdana" w:cs="Arial"/>
          <w:sz w:val="20"/>
          <w:szCs w:val="20"/>
        </w:rPr>
        <w:t xml:space="preserve"> warstwy ścieralnej</w:t>
      </w:r>
      <w:r w:rsidR="00C53A5E">
        <w:rPr>
          <w:rFonts w:ascii="Verdana" w:hAnsi="Verdana" w:cs="Arial"/>
          <w:sz w:val="20"/>
          <w:szCs w:val="20"/>
        </w:rPr>
        <w:t xml:space="preserve"> lub wiążącej (ochronnej)</w:t>
      </w:r>
      <w:r w:rsidRPr="00BD0508">
        <w:rPr>
          <w:rFonts w:ascii="Verdana" w:hAnsi="Verdana" w:cs="Arial"/>
          <w:sz w:val="20"/>
          <w:szCs w:val="20"/>
        </w:rPr>
        <w:t xml:space="preserve"> z </w:t>
      </w:r>
      <w:r w:rsidR="001B65D2">
        <w:rPr>
          <w:rFonts w:ascii="Verdana" w:hAnsi="Verdana" w:cs="Arial"/>
          <w:sz w:val="20"/>
          <w:szCs w:val="20"/>
        </w:rPr>
        <w:t>mieszanki asfaltu lanego</w:t>
      </w:r>
      <w:r w:rsidR="00C53A5E">
        <w:rPr>
          <w:rFonts w:ascii="Verdana" w:hAnsi="Verdana" w:cs="Arial"/>
          <w:sz w:val="20"/>
          <w:szCs w:val="20"/>
        </w:rPr>
        <w:t xml:space="preserve"> (MA)</w:t>
      </w:r>
      <w:r w:rsidR="001B65D2">
        <w:rPr>
          <w:rFonts w:ascii="Verdana" w:hAnsi="Verdana" w:cs="Arial"/>
          <w:sz w:val="20"/>
          <w:szCs w:val="20"/>
        </w:rPr>
        <w:t xml:space="preserve"> </w:t>
      </w:r>
      <w:r w:rsidRPr="00BD0508">
        <w:rPr>
          <w:rFonts w:ascii="Verdana" w:hAnsi="Verdana" w:cs="Arial"/>
          <w:sz w:val="20"/>
          <w:szCs w:val="20"/>
        </w:rPr>
        <w:t>obejmuje:</w:t>
      </w:r>
    </w:p>
    <w:p w14:paraId="056145E7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prace pomiarowe i roboty przygotowawcze,</w:t>
      </w:r>
    </w:p>
    <w:p w14:paraId="7FC37246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oznakowanie robót,</w:t>
      </w:r>
    </w:p>
    <w:p w14:paraId="0803F2F3" w14:textId="55098D1E" w:rsidR="00BD0508" w:rsidRPr="00437D7C" w:rsidRDefault="00BD0508" w:rsidP="00437D7C">
      <w:pPr>
        <w:pStyle w:val="Akapitzlist"/>
        <w:numPr>
          <w:ilvl w:val="0"/>
          <w:numId w:val="46"/>
        </w:numPr>
        <w:spacing w:after="0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ocz</w:t>
      </w:r>
      <w:r w:rsidR="00864F93" w:rsidRPr="00437D7C">
        <w:rPr>
          <w:rFonts w:ascii="Verdana" w:hAnsi="Verdana" w:cs="Arial"/>
          <w:sz w:val="20"/>
          <w:szCs w:val="20"/>
        </w:rPr>
        <w:t xml:space="preserve">yszczenie podłoża, </w:t>
      </w:r>
    </w:p>
    <w:p w14:paraId="1A8C1026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dostarczenie materiałów i sprzętu,</w:t>
      </w:r>
    </w:p>
    <w:p w14:paraId="0A543A4E" w14:textId="54522D2F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opracowanie recept laboratoryjnych</w:t>
      </w:r>
      <w:r w:rsidRPr="00437D7C">
        <w:rPr>
          <w:rFonts w:ascii="Verdana" w:hAnsi="Verdana"/>
          <w:sz w:val="20"/>
          <w:szCs w:val="20"/>
        </w:rPr>
        <w:t xml:space="preserve"> dla mieszanki mineralno-asfaltowej </w:t>
      </w:r>
      <w:r w:rsidR="00104470" w:rsidRPr="00437D7C">
        <w:rPr>
          <w:rFonts w:ascii="Verdana" w:hAnsi="Verdana"/>
          <w:sz w:val="20"/>
          <w:szCs w:val="20"/>
        </w:rPr>
        <w:br/>
        <w:t xml:space="preserve">wraz </w:t>
      </w:r>
      <w:r w:rsidRPr="00437D7C">
        <w:rPr>
          <w:rFonts w:ascii="Verdana" w:hAnsi="Verdana"/>
          <w:sz w:val="20"/>
          <w:szCs w:val="20"/>
        </w:rPr>
        <w:t>z przeprowadzeniem wymaganych badań przy opracowaniu recepty</w:t>
      </w:r>
      <w:r w:rsidRPr="00437D7C">
        <w:rPr>
          <w:rFonts w:ascii="Verdana" w:hAnsi="Verdana" w:cs="Arial"/>
          <w:sz w:val="20"/>
          <w:szCs w:val="20"/>
        </w:rPr>
        <w:t>,</w:t>
      </w:r>
    </w:p>
    <w:p w14:paraId="5C4D7429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wykonanie próby technologicznej i odcinka próbnego</w:t>
      </w:r>
      <w:r w:rsidRPr="00437D7C">
        <w:rPr>
          <w:rFonts w:ascii="Verdana" w:hAnsi="Verdana"/>
          <w:sz w:val="20"/>
          <w:szCs w:val="20"/>
        </w:rPr>
        <w:t xml:space="preserve"> wraz z wykonaniem niezbędnych badań laboratoryjnych, pomiarów i sprawdzeń</w:t>
      </w:r>
      <w:r w:rsidRPr="00437D7C">
        <w:rPr>
          <w:rFonts w:ascii="Verdana" w:hAnsi="Verdana" w:cs="Arial"/>
          <w:sz w:val="20"/>
          <w:szCs w:val="20"/>
        </w:rPr>
        <w:t>,</w:t>
      </w:r>
    </w:p>
    <w:p w14:paraId="226E4115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wyprodukowanie mieszanki i jej transport na miejsce wbudowania,</w:t>
      </w:r>
    </w:p>
    <w:p w14:paraId="7AC38397" w14:textId="2E0B1DC4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 xml:space="preserve">uszczelnienie </w:t>
      </w:r>
      <w:r w:rsidR="003525E2" w:rsidRPr="00437D7C">
        <w:rPr>
          <w:rFonts w:ascii="Verdana" w:hAnsi="Verdana" w:cs="Arial"/>
          <w:sz w:val="20"/>
          <w:szCs w:val="20"/>
        </w:rPr>
        <w:t xml:space="preserve">elastyczną taśmą z środkiem gruntującym </w:t>
      </w:r>
      <w:r w:rsidRPr="00437D7C">
        <w:rPr>
          <w:rFonts w:ascii="Verdana" w:hAnsi="Verdana" w:cs="Arial"/>
          <w:sz w:val="20"/>
          <w:szCs w:val="20"/>
        </w:rPr>
        <w:t>złączy technologicznych, krawędzi urządzeń obcych i krawężników,</w:t>
      </w:r>
    </w:p>
    <w:p w14:paraId="399C2434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rozłożenie i zagęszczenie mieszanki,</w:t>
      </w:r>
    </w:p>
    <w:p w14:paraId="39E71583" w14:textId="0B3D269E" w:rsidR="00AF44D7" w:rsidRPr="00437D7C" w:rsidRDefault="00AF44D7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 xml:space="preserve">wykonanie krawędzi zewnętrznych warstwy zgodnie z </w:t>
      </w:r>
      <w:r w:rsidR="00D56D4F" w:rsidRPr="00437D7C">
        <w:rPr>
          <w:rFonts w:ascii="Verdana" w:hAnsi="Verdana" w:cs="Arial"/>
          <w:sz w:val="20"/>
          <w:szCs w:val="20"/>
        </w:rPr>
        <w:t>S</w:t>
      </w:r>
      <w:r w:rsidR="009A163A" w:rsidRPr="00437D7C">
        <w:rPr>
          <w:rFonts w:ascii="Verdana" w:hAnsi="Verdana" w:cs="Arial"/>
          <w:sz w:val="20"/>
          <w:szCs w:val="20"/>
        </w:rPr>
        <w:t>ST</w:t>
      </w:r>
      <w:r w:rsidRPr="00437D7C">
        <w:rPr>
          <w:rFonts w:ascii="Verdana" w:hAnsi="Verdana" w:cs="Arial"/>
          <w:sz w:val="20"/>
          <w:szCs w:val="20"/>
        </w:rPr>
        <w:t>,</w:t>
      </w:r>
    </w:p>
    <w:p w14:paraId="5E32C65E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przeprowadzenie pomiarów i badań  wymaganych w specyfikacji technicznej,</w:t>
      </w:r>
    </w:p>
    <w:p w14:paraId="5CF0D9F1" w14:textId="77777777" w:rsidR="00BD0508" w:rsidRPr="00BD0508" w:rsidRDefault="00BD0508" w:rsidP="00437D7C">
      <w:pPr>
        <w:pStyle w:val="Tekstpodstawowy"/>
        <w:widowControl/>
        <w:numPr>
          <w:ilvl w:val="0"/>
          <w:numId w:val="46"/>
        </w:numPr>
        <w:autoSpaceDE/>
        <w:autoSpaceDN/>
        <w:adjustRightInd/>
        <w:spacing w:after="0" w:line="276" w:lineRule="auto"/>
        <w:jc w:val="both"/>
        <w:rPr>
          <w:rFonts w:ascii="Verdana" w:hAnsi="Verdana"/>
        </w:rPr>
      </w:pPr>
      <w:r w:rsidRPr="00BD0508">
        <w:rPr>
          <w:rFonts w:ascii="Verdana" w:hAnsi="Verdana"/>
        </w:rPr>
        <w:lastRenderedPageBreak/>
        <w:t xml:space="preserve">naprawa nawierzchni po pobraniu próbek i wykonaniu badań przez Wykonawcę </w:t>
      </w:r>
      <w:r w:rsidRPr="00BD0508">
        <w:rPr>
          <w:rFonts w:ascii="Verdana" w:hAnsi="Verdana"/>
        </w:rPr>
        <w:br/>
        <w:t>i Zamawiającego,</w:t>
      </w:r>
    </w:p>
    <w:p w14:paraId="1EE5CB91" w14:textId="77777777" w:rsidR="00BD0508" w:rsidRPr="00437D7C" w:rsidRDefault="00BD0508" w:rsidP="00437D7C">
      <w:pPr>
        <w:pStyle w:val="Akapitzlist"/>
        <w:numPr>
          <w:ilvl w:val="0"/>
          <w:numId w:val="46"/>
        </w:numPr>
        <w:overflowPunct w:val="0"/>
        <w:autoSpaceDE w:val="0"/>
        <w:autoSpaceDN w:val="0"/>
        <w:spacing w:after="0"/>
        <w:jc w:val="both"/>
        <w:textAlignment w:val="baseline"/>
        <w:rPr>
          <w:rFonts w:ascii="Verdana" w:hAnsi="Verdana" w:cs="Arial"/>
          <w:b/>
          <w:bCs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odwiezienie sprzętu.</w:t>
      </w:r>
    </w:p>
    <w:p w14:paraId="37E1F637" w14:textId="77777777" w:rsidR="009E70D4" w:rsidRDefault="009E70D4" w:rsidP="00437D7C">
      <w:pPr>
        <w:keepNext/>
        <w:spacing w:line="276" w:lineRule="auto"/>
        <w:outlineLvl w:val="1"/>
        <w:rPr>
          <w:rFonts w:ascii="Verdana" w:hAnsi="Verdana" w:cs="Arial"/>
          <w:b/>
          <w:bCs/>
          <w:iCs/>
          <w:sz w:val="20"/>
          <w:szCs w:val="20"/>
        </w:rPr>
      </w:pPr>
    </w:p>
    <w:p w14:paraId="0D7247C2" w14:textId="77777777" w:rsidR="00BD0508" w:rsidRPr="00BD0508" w:rsidRDefault="00BD0508" w:rsidP="00437D7C">
      <w:pPr>
        <w:keepNext/>
        <w:spacing w:line="276" w:lineRule="auto"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r w:rsidRPr="00BD0508">
        <w:rPr>
          <w:rFonts w:ascii="Verdana" w:hAnsi="Verdana" w:cs="Arial"/>
          <w:b/>
          <w:bCs/>
          <w:iCs/>
          <w:sz w:val="20"/>
          <w:szCs w:val="20"/>
        </w:rPr>
        <w:t>9.3. Sposób rozliczenia robót tymczasowych i prac towarzyszących</w:t>
      </w:r>
      <w:bookmarkEnd w:id="7"/>
    </w:p>
    <w:p w14:paraId="74378D34" w14:textId="016B549A" w:rsidR="00BD0508" w:rsidRPr="00BD0508" w:rsidRDefault="00BD0508" w:rsidP="00437D7C">
      <w:pPr>
        <w:spacing w:line="276" w:lineRule="auto"/>
        <w:rPr>
          <w:rFonts w:ascii="Verdana" w:hAnsi="Verdana" w:cs="Arial"/>
          <w:sz w:val="20"/>
          <w:szCs w:val="20"/>
        </w:rPr>
      </w:pPr>
      <w:r w:rsidRPr="00BD0508">
        <w:rPr>
          <w:rFonts w:ascii="Verdana" w:hAnsi="Verdana" w:cs="Arial"/>
          <w:sz w:val="20"/>
          <w:szCs w:val="20"/>
        </w:rPr>
        <w:t xml:space="preserve">Cena wykonania robót określonych niniejszą </w:t>
      </w:r>
      <w:r w:rsidR="00D56D4F">
        <w:rPr>
          <w:rFonts w:ascii="Verdana" w:hAnsi="Verdana" w:cs="Arial"/>
          <w:sz w:val="20"/>
          <w:szCs w:val="20"/>
        </w:rPr>
        <w:t>S</w:t>
      </w:r>
      <w:r w:rsidR="00ED595C">
        <w:rPr>
          <w:rFonts w:ascii="Verdana" w:hAnsi="Verdana" w:cs="Arial"/>
          <w:sz w:val="20"/>
          <w:szCs w:val="20"/>
        </w:rPr>
        <w:t>ST</w:t>
      </w:r>
      <w:r w:rsidRPr="00BD0508">
        <w:rPr>
          <w:rFonts w:ascii="Verdana" w:hAnsi="Verdana" w:cs="Arial"/>
          <w:sz w:val="20"/>
          <w:szCs w:val="20"/>
        </w:rPr>
        <w:t xml:space="preserve"> obejmuje:</w:t>
      </w:r>
    </w:p>
    <w:p w14:paraId="1230F8C8" w14:textId="5F56E995" w:rsidR="00BD0508" w:rsidRPr="00437D7C" w:rsidRDefault="00BD0508" w:rsidP="00437D7C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 xml:space="preserve">roboty tymczasowe, które są potrzebne do wykonania robót podstawowych, ale nie </w:t>
      </w:r>
      <w:r w:rsidR="00437D7C">
        <w:rPr>
          <w:rFonts w:ascii="Verdana" w:hAnsi="Verdana" w:cs="Arial"/>
          <w:sz w:val="20"/>
          <w:szCs w:val="20"/>
        </w:rPr>
        <w:br/>
      </w:r>
      <w:r w:rsidRPr="00437D7C">
        <w:rPr>
          <w:rFonts w:ascii="Verdana" w:hAnsi="Verdana" w:cs="Arial"/>
          <w:sz w:val="20"/>
          <w:szCs w:val="20"/>
        </w:rPr>
        <w:t xml:space="preserve">są przekazywane Przedstawicielowi Zamawiającego/Inspektorowi Nadzoru i są usuwane </w:t>
      </w:r>
      <w:r w:rsidR="00437D7C">
        <w:rPr>
          <w:rFonts w:ascii="Verdana" w:hAnsi="Verdana" w:cs="Arial"/>
          <w:sz w:val="20"/>
          <w:szCs w:val="20"/>
        </w:rPr>
        <w:br/>
      </w:r>
      <w:r w:rsidRPr="00437D7C">
        <w:rPr>
          <w:rFonts w:ascii="Verdana" w:hAnsi="Verdana" w:cs="Arial"/>
          <w:sz w:val="20"/>
          <w:szCs w:val="20"/>
        </w:rPr>
        <w:t>po wykonaniu robót podstawowych,</w:t>
      </w:r>
    </w:p>
    <w:p w14:paraId="7BC4D1EA" w14:textId="77777777" w:rsidR="00BD0508" w:rsidRPr="00437D7C" w:rsidRDefault="00BD0508" w:rsidP="00437D7C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37D7C">
        <w:rPr>
          <w:rFonts w:ascii="Verdana" w:hAnsi="Verdana" w:cs="Arial"/>
          <w:sz w:val="20"/>
          <w:szCs w:val="20"/>
        </w:rPr>
        <w:t>prace towarzyszące, które są niezbędne do wykonania robót podstawowych, niezaliczane do robót tymczasowych, jak geodezyjne wytyczenie robót itd.</w:t>
      </w:r>
    </w:p>
    <w:p w14:paraId="48B6063A" w14:textId="77777777" w:rsidR="00BD0508" w:rsidRPr="00BD0508" w:rsidRDefault="00BD0508" w:rsidP="00437D7C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A19C19B" w14:textId="77777777" w:rsidR="00BD0508" w:rsidRPr="00BD0508" w:rsidRDefault="00BD0508" w:rsidP="00BD0508">
      <w:pPr>
        <w:keepNext/>
        <w:widowControl w:val="0"/>
        <w:outlineLvl w:val="0"/>
        <w:rPr>
          <w:rFonts w:ascii="Verdana" w:hAnsi="Verdana" w:cs="Arial"/>
          <w:b/>
          <w:snapToGrid w:val="0"/>
          <w:sz w:val="20"/>
          <w:szCs w:val="20"/>
        </w:rPr>
      </w:pPr>
      <w:bookmarkStart w:id="11" w:name="_Toc316558761"/>
      <w:r w:rsidRPr="00BD0508">
        <w:rPr>
          <w:rFonts w:ascii="Verdana" w:hAnsi="Verdana" w:cs="Arial"/>
          <w:b/>
          <w:snapToGrid w:val="0"/>
          <w:sz w:val="20"/>
          <w:szCs w:val="20"/>
        </w:rPr>
        <w:t xml:space="preserve">10. </w:t>
      </w:r>
      <w:bookmarkEnd w:id="11"/>
      <w:r w:rsidRPr="00BD0508">
        <w:rPr>
          <w:rFonts w:ascii="Verdana" w:hAnsi="Verdana" w:cs="Arial"/>
          <w:b/>
          <w:snapToGrid w:val="0"/>
          <w:sz w:val="20"/>
          <w:szCs w:val="20"/>
        </w:rPr>
        <w:t>Przepisy związane</w:t>
      </w:r>
    </w:p>
    <w:p w14:paraId="19250551" w14:textId="40806531" w:rsidR="00BD0508" w:rsidRPr="00BD0508" w:rsidRDefault="00BD0508" w:rsidP="00BD0508">
      <w:pPr>
        <w:keepNext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bookmarkStart w:id="12" w:name="_Toc316558762"/>
      <w:r w:rsidRPr="00BD0508">
        <w:rPr>
          <w:rFonts w:ascii="Verdana" w:hAnsi="Verdana" w:cs="Arial"/>
          <w:b/>
          <w:bCs/>
          <w:iCs/>
          <w:sz w:val="20"/>
          <w:szCs w:val="20"/>
        </w:rPr>
        <w:t xml:space="preserve">10.1. </w:t>
      </w:r>
      <w:bookmarkEnd w:id="12"/>
      <w:r w:rsidR="00437D7C">
        <w:rPr>
          <w:rFonts w:ascii="Verdana" w:hAnsi="Verdana" w:cs="Arial"/>
          <w:b/>
          <w:bCs/>
          <w:iCs/>
          <w:sz w:val="20"/>
          <w:szCs w:val="20"/>
        </w:rPr>
        <w:t xml:space="preserve">Normy </w:t>
      </w:r>
    </w:p>
    <w:tbl>
      <w:tblPr>
        <w:tblW w:w="197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  <w:gridCol w:w="4819"/>
        <w:gridCol w:w="5172"/>
      </w:tblGrid>
      <w:tr w:rsidR="00BD0508" w:rsidRPr="00BD0508" w14:paraId="110A58CA" w14:textId="77777777" w:rsidTr="00437D7C">
        <w:tc>
          <w:tcPr>
            <w:tcW w:w="9781" w:type="dxa"/>
          </w:tcPr>
          <w:p w14:paraId="189ACA41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1. PN-EN 12591 Asfalty i produkty asfaltowe - Wymagania dla asfaltów drogowych </w:t>
            </w:r>
          </w:p>
          <w:p w14:paraId="16519EA4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2. PN-EN 12597 Asfalty i produkty asfaltowe - Terminologia </w:t>
            </w:r>
          </w:p>
          <w:p w14:paraId="543FC854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3. PN-EN 13808 Asfalty i lepiszcza asfaltowe - Zasady klasyfikacji kationowych emulsji asfaltowych </w:t>
            </w:r>
          </w:p>
          <w:p w14:paraId="2DF514AF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4. PN-EN 14023 Asfalty i lepiszcza asfaltowe - Zasady klasyfikacji asfaltów modyfikowanych polimerami </w:t>
            </w:r>
          </w:p>
          <w:p w14:paraId="2E275312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5. PN-EN 13924-2 Asfalty i lepiszcza asfaltowe - Zasady klasyfikacji asfaltów drogowych specjalnych - Część 2: Asfalty drogowe wielorodzajowe </w:t>
            </w:r>
          </w:p>
          <w:p w14:paraId="35AA96AE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7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6. PN-EN 13043 Kruszywa do mieszanek bitumicznych i powierzchniowych utrwaleń stosowanych na drogach, lotniskach i innych powierzchniach przeznaczonych do ruchu </w:t>
            </w:r>
          </w:p>
          <w:p w14:paraId="6C637371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240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7. PN-EN 932-3 Badania podstawowych właściwości kruszyw – Część 3: Procedura i terminologia uproszczonego opisu petrograficznego </w:t>
            </w:r>
          </w:p>
          <w:p w14:paraId="3E5094E9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240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8. PN-EN 932-5 Badania podstawowych właściwości kruszyw – Część 5: Wyposażenie podstawowe i wzorcowanie </w:t>
            </w:r>
          </w:p>
          <w:p w14:paraId="346D86FC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240" w:line="276" w:lineRule="auto"/>
              <w:ind w:left="567" w:hanging="283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9. PN-EN 933-1 Badania geometrycznych właściwości kruszyw – Część 1: Oznaczanie składu ziarnowego. Metoda przesiewania </w:t>
            </w:r>
          </w:p>
          <w:p w14:paraId="68E0514E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10. PN-EN 933-3 Badania geometrycznych właściwości kruszyw – Część 3: Oznaczanie kształtu ziaren za pomocą wskaźnika płaskości </w:t>
            </w:r>
          </w:p>
          <w:p w14:paraId="009BFC6D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11. PN-EN 933-4 Badania geometrycznych właściwości kruszyw – Część 4: Oznaczanie kształtu ziaren – Wskaźnik kształtu </w:t>
            </w:r>
          </w:p>
          <w:p w14:paraId="7B2F81F7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12. PN-EN 933-5 Badania geometrycznych właściwości kruszyw – Część 5: Oznaczanie procentowej zawartości ziaren przekruszonych w kruszywie o grubym i o ciągłym uziarnieniu </w:t>
            </w:r>
          </w:p>
          <w:p w14:paraId="6899CC8D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13. PN-EN 933-6 Badania geometrycznych właściwości kruszyw – Część 6: Ocena właściwości powierzchni – Wskaźnik przepływu kruszyw </w:t>
            </w:r>
          </w:p>
          <w:p w14:paraId="6F493149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14. PN-EN 933-9 Badania geometrycznych właściwości kruszyw – Część 9: Ocena zawartości drobnych cząstek – Badania błękitem metylenowym </w:t>
            </w:r>
          </w:p>
          <w:p w14:paraId="65F4A538" w14:textId="77777777" w:rsidR="00437D7C" w:rsidRPr="00437D7C" w:rsidRDefault="00437D7C" w:rsidP="00437D7C">
            <w:pPr>
              <w:pStyle w:val="Default"/>
              <w:spacing w:line="276" w:lineRule="auto"/>
              <w:ind w:left="567" w:hanging="425"/>
              <w:rPr>
                <w:rFonts w:ascii="Verdana" w:hAnsi="Verdana" w:cs="Verdana"/>
                <w:sz w:val="20"/>
                <w:szCs w:val="20"/>
              </w:rPr>
            </w:pPr>
            <w:r w:rsidRPr="00437D7C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15. PN-EN 933-10 Badania geometrycznych właściwości kruszyw – Część 10: Ocena zawartość drobnych cząstek – Uziarnienie wypełniaczy (przesiewanie w strumieniu powietrza) </w:t>
            </w:r>
          </w:p>
          <w:p w14:paraId="75733E2A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16. PN-EN 1097-2 Badania mechanicznych i fizycznych właściwości kruszyw – Część 2: Metody oznaczania odporności na rozdrabianie </w:t>
            </w:r>
          </w:p>
          <w:p w14:paraId="6124D5E1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17. PN-EN 1097-3 Badania mechanicznych i fizycznych właściwości kruszyw – Oznaczanie gęstości nasypowej i jamistości </w:t>
            </w:r>
          </w:p>
          <w:p w14:paraId="5D2E060F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18. PN-EN 1097-4 Badania mechanicznych i fizycznych właściwości kruszyw – Część 4: Oznaczanie pustych przestrzeni suchego, zagęszczonego wypełniacza </w:t>
            </w:r>
          </w:p>
          <w:p w14:paraId="49AB47D0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19. PN-EN 1097-5 Badania mechanicznych i fizycznych właściwości kruszyw – Część 5: Oznaczanie zawartości wody przez suszenie w suszarce z wentylacją </w:t>
            </w:r>
          </w:p>
          <w:p w14:paraId="4AEED2A6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20. PN-EN 1097-6 Badania mechanicznych i fizycznych właściwości kruszyw – Część 6: Oznaczanie gęstości ziaren i nasiąkliwości </w:t>
            </w:r>
          </w:p>
          <w:p w14:paraId="47140D36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21. PN-EN 12697-1 Mieszanki mineralno-asfaltowe - Metody badań– Część 1: Zawartość lepiszcza rozpuszczalnego </w:t>
            </w:r>
          </w:p>
          <w:p w14:paraId="674BA176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22. PN-EN 12697-2 Mieszanki mineralno-asfaltowe - Metody badań– Część 2: Oznaczanie uziarnienia </w:t>
            </w:r>
          </w:p>
          <w:p w14:paraId="5B7E2BB2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23. PN-EN 12697-3 Mieszanki mineralno-asfaltowe - Metody badań– Część 3: Odzyskiwanie asfaltu: Wyparka obrotowa </w:t>
            </w:r>
          </w:p>
          <w:p w14:paraId="125F20DC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24. PN-EN 12697-4 Mieszanki mineralno-asfaltowe - Metody badań– Część 4: Odzysk asfaltu: Kolumna do destylacji frakcyjnej </w:t>
            </w:r>
          </w:p>
          <w:p w14:paraId="667C5F8D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25. PN-EN 12697-5 Mieszanki mineralno-asfaltowe - Metody badań– Część 5: Oznaczanie gęstości </w:t>
            </w:r>
          </w:p>
          <w:p w14:paraId="4C6A96F0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26. PN-EN 12697-6 Mieszanki mineralno-asfaltowe - Metody badań– Część 6: Oznaczanie gęstości objętościowej próbek mieszanki mineralno- asfaltowej </w:t>
            </w:r>
          </w:p>
          <w:p w14:paraId="302D528D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27. PN-EN 12697-8 Mieszanki mineralno-asfaltowe - Metody badań– Część 8: Oznaczanie zawartości wolnej przestrzeni próbek mineralno- asfaltowych </w:t>
            </w:r>
          </w:p>
          <w:p w14:paraId="55C4AB23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28. PN-EN 12697-10 Mieszanki mineralno-asfaltowe - Metody badań– Część 10: Zagęszczalność </w:t>
            </w:r>
          </w:p>
          <w:p w14:paraId="74E6353A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29. PN-EN 12697-11 Mieszanki mineralno-asfaltowe - Metody badań– Część 11: Określenie powinowactwa pomiędzy kruszywem i asfaltem </w:t>
            </w:r>
          </w:p>
          <w:p w14:paraId="3E94F844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30. PN-EN 12697-12 Mieszanki mineralno-asfaltowe - Metody badania– Część 12: Określanie wrażliwości na wodę próbek mineralno- asfaltowych </w:t>
            </w:r>
          </w:p>
          <w:p w14:paraId="74052ED4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31. PN-EN 12697-17 Mieszanki mineralno-asfaltowe - Metody badań– Część 17: Ubytek ziaren w próbkach porowatego asfaltu </w:t>
            </w:r>
          </w:p>
          <w:p w14:paraId="05E26AF6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32. PN-EN 12697-18 Mieszanki mineralno-asfaltowe - Metody badań– Część 18: Spływność lepiszcza </w:t>
            </w:r>
          </w:p>
          <w:p w14:paraId="5A2E213A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33. PN-EN 12697-20 Mieszanki mineralno-asfaltowe - Metody badań– Część 20: Badanie penetracji na próbkach sześciennych lub cylindrycznych (CY) </w:t>
            </w:r>
          </w:p>
          <w:p w14:paraId="36BDA150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lastRenderedPageBreak/>
              <w:t xml:space="preserve">34. PN-EN 12697-22 Mieszanki mineralno-asfaltowe - Metody badań– Część 22: Koleinowanie </w:t>
            </w:r>
          </w:p>
          <w:p w14:paraId="23E23B7A" w14:textId="77777777" w:rsidR="00437D7C" w:rsidRPr="00437D7C" w:rsidRDefault="00437D7C" w:rsidP="00437D7C">
            <w:pPr>
              <w:pStyle w:val="Default"/>
              <w:spacing w:after="240" w:line="276" w:lineRule="auto"/>
              <w:ind w:left="567" w:hanging="425"/>
              <w:rPr>
                <w:rFonts w:ascii="Verdana" w:hAnsi="Verdana" w:cs="Verdana"/>
                <w:sz w:val="20"/>
                <w:szCs w:val="20"/>
              </w:rPr>
            </w:pPr>
            <w:r w:rsidRPr="00437D7C">
              <w:rPr>
                <w:rFonts w:ascii="Verdana" w:hAnsi="Verdana" w:cs="Verdana"/>
                <w:sz w:val="20"/>
                <w:szCs w:val="20"/>
              </w:rPr>
              <w:t xml:space="preserve">35. PN-EN 12697-23 Mieszanki mineralno-asfaltowe - Metody badania– Część 23: Oznaczanie wytrzymałości mieszanki mineralno-asfaltowej na rozciąganie pośrednie </w:t>
            </w:r>
          </w:p>
          <w:p w14:paraId="391080C0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240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36. PN-EN 12697-24 Mieszanki mineralno-asfaltowe - Metody badań– Część 24: Odporność na zmęczenie </w:t>
            </w:r>
          </w:p>
          <w:p w14:paraId="49281FE3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37. PN-EN 12697-25 Mieszanki mineralno-asfaltowe - Metody badań– Część 25: Badanie cyklicznego ściskania </w:t>
            </w:r>
          </w:p>
          <w:p w14:paraId="235C3503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38. PN-EN 12697-26 Mieszanki mineralno-asfaltowe - Metody badań– Część 26: Sztywność </w:t>
            </w:r>
          </w:p>
          <w:p w14:paraId="236A7CFF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39. PN-EN 12697-27 Mieszanki mineralno-asfaltowe - Metody badań– Część 27: Pobieranie próbek </w:t>
            </w:r>
          </w:p>
          <w:p w14:paraId="474A125C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40. PN-EN 12697-28 Mieszanki mineralno-asfaltowe - Metody badań– Część 28: Przygotowanie próbek do oznaczania zawartości lepiszcza, zawartości wody i uziarnienia </w:t>
            </w:r>
          </w:p>
          <w:p w14:paraId="7FAF3773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41. PN-EN 12697-29 Mieszanki mineralno-asfaltowe - Metody badań– Część 29: Oznaczanie wymiarów próbki z mieszanki mineralno-asfaltowej </w:t>
            </w:r>
          </w:p>
          <w:p w14:paraId="7FEF236B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42. PN-EN 12697-30 Mieszanki mineralno-asfaltowe - Metody badań– Część 30: Przygotowanie próbek zagęszczonych przez ubijanie </w:t>
            </w:r>
          </w:p>
          <w:p w14:paraId="142ECEC3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43. PN-EN 12697-31 Mieszanki mineralno-asfaltowe - Metody badań– Część 31: Próbki przygotowane w prasie żyratorowej </w:t>
            </w:r>
          </w:p>
          <w:p w14:paraId="62BED14D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44. PN-EN 12697-33 Mieszanki mineralno-asfaltowe - Metoda badania – Część 33: Przygotowanie próbek zagęszczanych urządzeniem wałującym </w:t>
            </w:r>
          </w:p>
          <w:p w14:paraId="4D70553B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45. PN-EN 12697-35 Mieszanki mineralno-asfaltowe - Metody badań– Część 35: Mieszanie laboratoryjne </w:t>
            </w:r>
          </w:p>
          <w:p w14:paraId="6982A59A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46. PN-EN 12697-38 Mieszanki mineralno-asfaltowe - Metody badań mieszanek mineralno-asfaltowych na gorąco – Część 38: Podstawowe wyposażenie i kalibracja </w:t>
            </w:r>
          </w:p>
          <w:p w14:paraId="5417F7BC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47. PN-EN 12697-40 Mieszanki mineralno-asfaltowe - Metody badań– Część 40: Wodoprzepuszczalność nawierzchni „in-situ” </w:t>
            </w:r>
          </w:p>
          <w:p w14:paraId="3687CBA0" w14:textId="637501E3" w:rsid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48. PN-EN 12697-42 Mieszanki mineralno-asfaltowe - Metody badań– Część 42: Zawartość części obcych w destrukcie asfaltowym </w:t>
            </w:r>
          </w:p>
          <w:p w14:paraId="1AD64892" w14:textId="227AEDEB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49. 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>PN-EN 12697-4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6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Mieszanki mineralno-asfaltowe - Metody badań– Część 4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6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: </w:t>
            </w:r>
            <w:r w:rsidR="002D1A01">
              <w:rPr>
                <w:rFonts w:ascii="Verdana" w:hAnsi="Verdana" w:cs="Verdana"/>
                <w:color w:val="000000"/>
                <w:sz w:val="20"/>
                <w:szCs w:val="20"/>
              </w:rPr>
              <w:t>Pękanie niskotemperaturowe i właściwości w badaniach osiowego rozciągania</w:t>
            </w:r>
          </w:p>
          <w:p w14:paraId="129B9B49" w14:textId="2BC4D9C8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50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. PN-EN 14188-1 Wypełniacze szczelin i zalewy drogowe - Część 1: Wymagania wobec zalew drogowych na gorąco </w:t>
            </w:r>
          </w:p>
          <w:p w14:paraId="76A0F10B" w14:textId="6BDD18FB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>5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1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. PN-EN 12272-1 Powierzchniowe utrwalanie - Metody badań - Część 1: Dozowanie i poprzeczny rozkład lepiszcza i kruszywa </w:t>
            </w:r>
          </w:p>
          <w:p w14:paraId="174C35AD" w14:textId="51A6D986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>5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2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>. PN-EN 13108-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6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Mieszanki mineralno-asfaltowe - Wymagania - Część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6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Asfalt lany</w:t>
            </w: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</w:p>
          <w:p w14:paraId="4B960D4F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53. PN-EN 13108-20 Mieszanki mineralno-asfaltowe - Wymagania - Część 20: Badanie typu </w:t>
            </w:r>
          </w:p>
          <w:p w14:paraId="56896A49" w14:textId="77777777" w:rsidR="00437D7C" w:rsidRPr="00437D7C" w:rsidRDefault="00437D7C" w:rsidP="00437D7C">
            <w:pPr>
              <w:pStyle w:val="Default"/>
              <w:spacing w:after="240" w:line="276" w:lineRule="auto"/>
              <w:ind w:left="567" w:hanging="425"/>
              <w:rPr>
                <w:rFonts w:ascii="Verdana" w:hAnsi="Verdana" w:cs="Verdana"/>
                <w:sz w:val="20"/>
                <w:szCs w:val="20"/>
              </w:rPr>
            </w:pPr>
            <w:r w:rsidRPr="00437D7C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54. PN-EN 13108-21 Mieszanki mineralno-asfaltowe - Wymagania - Część 21: Zakładowa Kontrola Produkcji </w:t>
            </w:r>
          </w:p>
          <w:p w14:paraId="70BF6382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240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55. PN-EN 13036-5 Cechy powierzchniowe nawierzchni drogowych i lotniskowych -- Metody badań - Część 5: Określanie wskaźników nierówności podłużnej </w:t>
            </w:r>
          </w:p>
          <w:p w14:paraId="79596F21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56. PN-EN 13036-6 Właściwości nawierzchni drogowych i lotniskowych – Metody badań – Część 6: Pomiary poprzecznych i podłużnych profili w zakresie długości fali równości i megatekstury </w:t>
            </w:r>
          </w:p>
          <w:p w14:paraId="77093D65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57. PN-EN 13036-8 Właściwości nawierzchni drogowych i lotniskowych – Metody Badań – Część 8: Określenie wskaźników nierówności poprzecznej </w:t>
            </w:r>
          </w:p>
          <w:p w14:paraId="38854800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6C27E8A9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58. PN-EN 12697-36 Mieszanki mineralno-asfaltowe -- Metody badań -- Część 36: Określanie grubości nawierzchni asfaltowej </w:t>
            </w:r>
          </w:p>
          <w:p w14:paraId="5215923B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after="174"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59. PN-EN 12697-46 Mieszanki mineralno-asfaltowe -- Metody badań -- Część 46: Pękanie niskotemperaturowe i właściwości w badaniach osiowego rozciągania </w:t>
            </w:r>
          </w:p>
          <w:p w14:paraId="7876B868" w14:textId="07E98B1B" w:rsidR="00437D7C" w:rsidRPr="00437D7C" w:rsidRDefault="00437D7C" w:rsidP="00437D7C">
            <w:pPr>
              <w:autoSpaceDE w:val="0"/>
              <w:autoSpaceDN w:val="0"/>
              <w:adjustRightInd w:val="0"/>
              <w:spacing w:line="276" w:lineRule="auto"/>
              <w:ind w:left="567" w:hanging="425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60. PN-EN 13398 Asfalty i lepiszcza asfaltowe -- Oznaczanie nawrotu sprężystego asfaltów modyfikowanych </w:t>
            </w:r>
          </w:p>
          <w:p w14:paraId="7D8D7805" w14:textId="77777777" w:rsidR="00437D7C" w:rsidRPr="00437D7C" w:rsidRDefault="00437D7C" w:rsidP="00437D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Obowiązują wydania przywołanych powyżej norm i innych dokumentów na dzień złożenia przez Wykonawcę oferty. </w:t>
            </w:r>
          </w:p>
          <w:p w14:paraId="37425CF7" w14:textId="12994C38" w:rsidR="00437D7C" w:rsidRDefault="00437D7C" w:rsidP="00437D7C">
            <w:pPr>
              <w:keepNext/>
              <w:spacing w:line="276" w:lineRule="auto"/>
              <w:jc w:val="both"/>
              <w:outlineLvl w:val="1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37D7C">
              <w:rPr>
                <w:rFonts w:ascii="Verdana" w:hAnsi="Verdana" w:cs="Verdana"/>
                <w:color w:val="000000"/>
                <w:sz w:val="20"/>
                <w:szCs w:val="20"/>
              </w:rPr>
              <w:t>Wprowadzenie nowszego wydania normy czy innego dokumentu wymaga uzgodnienia przez strony kontraktu.</w:t>
            </w:r>
          </w:p>
          <w:p w14:paraId="1E0DAEF4" w14:textId="77777777" w:rsidR="002D1A01" w:rsidRPr="00437D7C" w:rsidRDefault="002D1A01" w:rsidP="00437D7C">
            <w:pPr>
              <w:keepNext/>
              <w:spacing w:line="276" w:lineRule="auto"/>
              <w:jc w:val="both"/>
              <w:outlineLvl w:val="1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14:paraId="5EBA9C08" w14:textId="77777777" w:rsidR="002D1A01" w:rsidRPr="002D1A01" w:rsidRDefault="002D1A01" w:rsidP="002D1A01">
            <w:pPr>
              <w:keepNext/>
              <w:spacing w:line="276" w:lineRule="auto"/>
              <w:jc w:val="both"/>
              <w:outlineLvl w:val="1"/>
              <w:rPr>
                <w:rFonts w:ascii="Verdana" w:hAnsi="Verdana" w:cs="Arial"/>
                <w:b/>
                <w:bCs/>
                <w:iCs/>
                <w:sz w:val="20"/>
                <w:szCs w:val="20"/>
              </w:rPr>
            </w:pPr>
            <w:r w:rsidRPr="002D1A01">
              <w:rPr>
                <w:rFonts w:ascii="Verdana" w:hAnsi="Verdana" w:cs="Arial"/>
                <w:b/>
                <w:bCs/>
                <w:iCs/>
                <w:sz w:val="20"/>
                <w:szCs w:val="20"/>
              </w:rPr>
              <w:t>10.2. Inne dokumenty</w:t>
            </w:r>
          </w:p>
          <w:p w14:paraId="3800BD04" w14:textId="59BBBEF3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Rozporządzenie Ministra Infrastruktury z dnia 24 czerwca 2022 r. w sprawie przepisów techniczno-budowlanych dotyczących dróg publicznych (Dz.U. 2022 poz. 1518) </w:t>
            </w:r>
          </w:p>
          <w:p w14:paraId="0F6021B1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Ustawa o odpadach z dnia 14 grudnia 2012 (Dz. U. 2013 poz. 21 z </w:t>
            </w:r>
            <w:proofErr w:type="spellStart"/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>późn</w:t>
            </w:r>
            <w:proofErr w:type="spellEnd"/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. zm.) </w:t>
            </w:r>
          </w:p>
          <w:p w14:paraId="75F9319A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Rozporządzenie Ministra Klimatu i Środowiska z dnia 23 grudnia 2021 r. w sprawie określenia szczegółowych warunków utraty statusu odpadów dla odpadów destruktu asfaltowego (Dz.U. 2021 poz. 2468) </w:t>
            </w:r>
          </w:p>
          <w:p w14:paraId="73F0EAE3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WT-1 2014 Kruszywa do nawierzchni drogowych i powierzchniowych utrwaleń na drogach krajowych </w:t>
            </w:r>
          </w:p>
          <w:p w14:paraId="7C6FEFBC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WT-2 2014 – część I Mieszanki mineralno-asfaltowe. Wymagania Techniczne. Nawierzchnie asfaltowe na drogach krajowych. </w:t>
            </w:r>
          </w:p>
          <w:p w14:paraId="6D4D0770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WT-2 2016 – część II Wykonanie warstw nawierzchni asfaltowych. Wymagania techniczne </w:t>
            </w:r>
          </w:p>
          <w:p w14:paraId="499560BB" w14:textId="77777777" w:rsidR="002D1A01" w:rsidRPr="002D1A01" w:rsidRDefault="002D1A01" w:rsidP="002D1A01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ind w:left="567" w:hanging="425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2D1A01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Instrukcja DP-T 14 Ocena jakości na drogach krajowych. Część I-Roboty drogowe </w:t>
            </w:r>
          </w:p>
          <w:p w14:paraId="07F54108" w14:textId="77777777" w:rsidR="00437D7C" w:rsidRPr="00437D7C" w:rsidRDefault="00437D7C" w:rsidP="00437D7C">
            <w:pPr>
              <w:keepNext/>
              <w:spacing w:line="276" w:lineRule="auto"/>
              <w:outlineLvl w:val="1"/>
              <w:rPr>
                <w:rFonts w:ascii="Verdana" w:hAnsi="Verdana" w:cs="Arial"/>
                <w:b/>
                <w:bCs/>
                <w:iCs/>
                <w:sz w:val="20"/>
                <w:szCs w:val="20"/>
              </w:rPr>
            </w:pPr>
          </w:p>
          <w:p w14:paraId="3C49BC22" w14:textId="634A0431" w:rsidR="00BD0508" w:rsidRPr="00BD0508" w:rsidRDefault="00BD0508" w:rsidP="00437D7C">
            <w:pPr>
              <w:ind w:right="-1007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73C337AB" w14:textId="78760927" w:rsidR="00BD0508" w:rsidRPr="00BD0508" w:rsidRDefault="00BD0508" w:rsidP="00285DB1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172" w:type="dxa"/>
          </w:tcPr>
          <w:p w14:paraId="40AB91EF" w14:textId="77777777" w:rsidR="00BD0508" w:rsidRPr="00BD0508" w:rsidRDefault="00BD0508" w:rsidP="00285DB1">
            <w:pPr>
              <w:ind w:left="-211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9A217B7" w14:textId="610622B7" w:rsidR="00BD0508" w:rsidRPr="00BD0508" w:rsidRDefault="00BD0508" w:rsidP="00BD0508">
      <w:pPr>
        <w:spacing w:after="120"/>
        <w:rPr>
          <w:rFonts w:ascii="Verdana" w:hAnsi="Verdana" w:cs="Arial"/>
          <w:sz w:val="20"/>
          <w:szCs w:val="20"/>
        </w:rPr>
      </w:pPr>
    </w:p>
    <w:p w14:paraId="78F875B0" w14:textId="77777777" w:rsidR="00BD0508" w:rsidRPr="00BD0508" w:rsidRDefault="00BD0508" w:rsidP="002D1A01">
      <w:pPr>
        <w:keepNext/>
        <w:outlineLvl w:val="1"/>
        <w:rPr>
          <w:rFonts w:ascii="Verdana" w:hAnsi="Verdana" w:cs="Arial"/>
          <w:b/>
          <w:bCs/>
          <w:iCs/>
          <w:sz w:val="20"/>
          <w:szCs w:val="20"/>
        </w:rPr>
      </w:pPr>
      <w:bookmarkStart w:id="13" w:name="_Toc316558764"/>
      <w:bookmarkEnd w:id="13"/>
    </w:p>
    <w:sectPr w:rsidR="00BD0508" w:rsidRPr="00BD0508" w:rsidSect="008C1A5C">
      <w:headerReference w:type="default" r:id="rId8"/>
      <w:footerReference w:type="default" r:id="rId9"/>
      <w:pgSz w:w="11907" w:h="16840" w:code="9"/>
      <w:pgMar w:top="1405" w:right="1418" w:bottom="1134" w:left="993" w:header="851" w:footer="886" w:gutter="0"/>
      <w:pgNumType w:start="1" w:chapStyle="1" w:chapSep="em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7A548" w14:textId="77777777" w:rsidR="00FF7B9B" w:rsidRDefault="00FF7B9B">
      <w:r>
        <w:separator/>
      </w:r>
    </w:p>
  </w:endnote>
  <w:endnote w:type="continuationSeparator" w:id="0">
    <w:p w14:paraId="3165FF01" w14:textId="77777777" w:rsidR="00FF7B9B" w:rsidRDefault="00FF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6099340"/>
      <w:docPartObj>
        <w:docPartGallery w:val="Page Numbers (Bottom of Page)"/>
        <w:docPartUnique/>
      </w:docPartObj>
    </w:sdtPr>
    <w:sdtEndPr/>
    <w:sdtContent>
      <w:p w14:paraId="1475CF8C" w14:textId="7ACDBCB9" w:rsidR="008C1A5C" w:rsidRDefault="008C1A5C" w:rsidP="008C1A5C">
        <w:pPr>
          <w:pBdr>
            <w:top w:val="single" w:sz="4" w:space="1" w:color="auto"/>
          </w:pBdr>
          <w:tabs>
            <w:tab w:val="right" w:pos="8789"/>
          </w:tabs>
          <w:rPr>
            <w:rFonts w:ascii="Verdana" w:hAnsi="Verdana"/>
            <w:sz w:val="16"/>
            <w:szCs w:val="16"/>
          </w:rPr>
        </w:pPr>
        <w:r>
          <w:rPr>
            <w:rFonts w:ascii="Verdana" w:hAnsi="Verdana"/>
            <w:sz w:val="16"/>
            <w:szCs w:val="16"/>
          </w:rPr>
          <w:t xml:space="preserve">Inwestycje na drogach krajowych województwa warmińsko – mazurskiego                                                       </w:t>
        </w:r>
        <w:r>
          <w:rPr>
            <w:rFonts w:ascii="Verdana" w:hAnsi="Verdana"/>
            <w:sz w:val="16"/>
            <w:szCs w:val="16"/>
          </w:rPr>
          <w:fldChar w:fldCharType="begin"/>
        </w:r>
        <w:r>
          <w:rPr>
            <w:rFonts w:ascii="Verdana" w:hAnsi="Verdana"/>
            <w:sz w:val="16"/>
            <w:szCs w:val="16"/>
          </w:rPr>
          <w:instrText xml:space="preserve"> PAGE  \* Arabic  \* MERGEFORMAT </w:instrText>
        </w:r>
        <w:r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sz w:val="16"/>
            <w:szCs w:val="16"/>
          </w:rPr>
          <w:t>1</w:t>
        </w:r>
        <w:r>
          <w:rPr>
            <w:rFonts w:ascii="Verdana" w:hAnsi="Verdana"/>
            <w:sz w:val="16"/>
            <w:szCs w:val="16"/>
          </w:rPr>
          <w:fldChar w:fldCharType="end"/>
        </w:r>
      </w:p>
      <w:p w14:paraId="1F742394" w14:textId="6DA80AB6" w:rsidR="008C1A5C" w:rsidRDefault="004D6922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DCE0" w14:textId="77777777" w:rsidR="00FF7B9B" w:rsidRDefault="00FF7B9B">
      <w:r>
        <w:separator/>
      </w:r>
    </w:p>
  </w:footnote>
  <w:footnote w:type="continuationSeparator" w:id="0">
    <w:p w14:paraId="254557C6" w14:textId="77777777" w:rsidR="00FF7B9B" w:rsidRDefault="00FF7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2C06" w14:textId="0F3ACDB0" w:rsidR="00B83FDC" w:rsidRPr="00D56D4F" w:rsidRDefault="00C02108" w:rsidP="00C02108">
    <w:pPr>
      <w:pStyle w:val="Nagwek"/>
      <w:pBdr>
        <w:bottom w:val="outset" w:sz="2" w:space="1" w:color="auto"/>
      </w:pBdr>
      <w:ind w:left="6663" w:hanging="6663"/>
      <w:rPr>
        <w:rFonts w:ascii="Verdana" w:hAnsi="Verdana"/>
        <w:bCs/>
        <w:iCs/>
        <w:sz w:val="16"/>
        <w:szCs w:val="16"/>
      </w:rPr>
    </w:pPr>
    <w:r>
      <w:rPr>
        <w:rFonts w:ascii="Verdana" w:hAnsi="Verdana"/>
        <w:bCs/>
        <w:iCs/>
        <w:sz w:val="16"/>
        <w:szCs w:val="16"/>
      </w:rPr>
      <w:t xml:space="preserve">SST </w:t>
    </w:r>
    <w:r w:rsidR="00A64B25">
      <w:rPr>
        <w:rFonts w:ascii="Verdana" w:hAnsi="Verdana"/>
        <w:bCs/>
        <w:iCs/>
        <w:sz w:val="16"/>
        <w:szCs w:val="16"/>
      </w:rPr>
      <w:t>M-20.01.14</w:t>
    </w:r>
    <w:r>
      <w:rPr>
        <w:rFonts w:ascii="Verdana" w:hAnsi="Verdana"/>
        <w:bCs/>
        <w:iCs/>
        <w:sz w:val="16"/>
        <w:szCs w:val="16"/>
      </w:rPr>
      <w:t xml:space="preserve"> v01</w:t>
    </w:r>
    <w:r w:rsidR="00A64B25">
      <w:rPr>
        <w:rFonts w:ascii="Verdana" w:hAnsi="Verdana"/>
        <w:bCs/>
        <w:iCs/>
        <w:sz w:val="16"/>
        <w:szCs w:val="16"/>
      </w:rPr>
      <w:t xml:space="preserve">                                                                </w:t>
    </w:r>
    <w:r>
      <w:rPr>
        <w:rFonts w:ascii="Verdana" w:hAnsi="Verdana"/>
        <w:bCs/>
        <w:iCs/>
        <w:sz w:val="16"/>
        <w:szCs w:val="16"/>
      </w:rPr>
      <w:t xml:space="preserve">            </w:t>
    </w:r>
    <w:r w:rsidR="00A64B25">
      <w:rPr>
        <w:rFonts w:ascii="Verdana" w:hAnsi="Verdana"/>
        <w:bCs/>
        <w:iCs/>
        <w:sz w:val="16"/>
        <w:szCs w:val="16"/>
      </w:rPr>
      <w:t>NAWIERZCHNIA Z ASFALTU LANEGO (MA)</w:t>
    </w:r>
    <w:r>
      <w:rPr>
        <w:rFonts w:ascii="Verdana" w:hAnsi="Verdana"/>
        <w:bCs/>
        <w:iCs/>
        <w:sz w:val="16"/>
        <w:szCs w:val="16"/>
      </w:rPr>
      <w:t xml:space="preserve"> WARSTWA ŚCIERALNA/WIĄŻĄCA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124E21"/>
    <w:multiLevelType w:val="hybridMultilevel"/>
    <w:tmpl w:val="F93608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22A6B3CC"/>
    <w:lvl w:ilvl="0">
      <w:numFmt w:val="bullet"/>
      <w:lvlText w:val="*"/>
      <w:lvlJc w:val="left"/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  <w:b w:val="0"/>
        <w:bCs w:val="0"/>
      </w:rPr>
    </w:lvl>
  </w:abstractNum>
  <w:abstractNum w:abstractNumId="3" w15:restartNumberingAfterBreak="0">
    <w:nsid w:val="01B07734"/>
    <w:multiLevelType w:val="multilevel"/>
    <w:tmpl w:val="849C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110" w:hanging="75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110" w:hanging="7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70035AA"/>
    <w:multiLevelType w:val="hybridMultilevel"/>
    <w:tmpl w:val="BFAE2F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3C3E35"/>
    <w:multiLevelType w:val="hybridMultilevel"/>
    <w:tmpl w:val="90A209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8D1D61"/>
    <w:multiLevelType w:val="hybridMultilevel"/>
    <w:tmpl w:val="B4D27544"/>
    <w:lvl w:ilvl="0" w:tplc="23D86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5728B"/>
    <w:multiLevelType w:val="hybridMultilevel"/>
    <w:tmpl w:val="397841F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E6D28"/>
    <w:multiLevelType w:val="hybridMultilevel"/>
    <w:tmpl w:val="AC720C02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516EF"/>
    <w:multiLevelType w:val="hybridMultilevel"/>
    <w:tmpl w:val="9AB21146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513C6"/>
    <w:multiLevelType w:val="hybridMultilevel"/>
    <w:tmpl w:val="6FBCE8D2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615C3"/>
    <w:multiLevelType w:val="hybridMultilevel"/>
    <w:tmpl w:val="036ECD84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006A1"/>
    <w:multiLevelType w:val="hybridMultilevel"/>
    <w:tmpl w:val="DAA8D9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6863CE"/>
    <w:multiLevelType w:val="hybridMultilevel"/>
    <w:tmpl w:val="2E6EB424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D2C"/>
    <w:multiLevelType w:val="multilevel"/>
    <w:tmpl w:val="2AF8BF0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021C04"/>
    <w:multiLevelType w:val="hybridMultilevel"/>
    <w:tmpl w:val="17601410"/>
    <w:lvl w:ilvl="0" w:tplc="3F0C02E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52474E3"/>
    <w:multiLevelType w:val="hybridMultilevel"/>
    <w:tmpl w:val="14D22ACC"/>
    <w:lvl w:ilvl="0" w:tplc="3F0C02E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E02E9"/>
    <w:multiLevelType w:val="hybridMultilevel"/>
    <w:tmpl w:val="B0985490"/>
    <w:lvl w:ilvl="0" w:tplc="3F0C02E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91049"/>
    <w:multiLevelType w:val="hybridMultilevel"/>
    <w:tmpl w:val="5742DA90"/>
    <w:lvl w:ilvl="0" w:tplc="881E580A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567F35"/>
    <w:multiLevelType w:val="hybridMultilevel"/>
    <w:tmpl w:val="D324B900"/>
    <w:lvl w:ilvl="0" w:tplc="D904127C">
      <w:start w:val="1"/>
      <w:numFmt w:val="bullet"/>
      <w:lvlText w:val=""/>
      <w:lvlJc w:val="righ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2111F"/>
    <w:multiLevelType w:val="hybridMultilevel"/>
    <w:tmpl w:val="F97813D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565F9"/>
    <w:multiLevelType w:val="hybridMultilevel"/>
    <w:tmpl w:val="B6CADAA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27D6"/>
    <w:multiLevelType w:val="hybridMultilevel"/>
    <w:tmpl w:val="061CA58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53EB2"/>
    <w:multiLevelType w:val="hybridMultilevel"/>
    <w:tmpl w:val="DA1E625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F1539"/>
    <w:multiLevelType w:val="hybridMultilevel"/>
    <w:tmpl w:val="C85CE9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A87476"/>
    <w:multiLevelType w:val="hybridMultilevel"/>
    <w:tmpl w:val="2CBA4D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D51F5F"/>
    <w:multiLevelType w:val="hybridMultilevel"/>
    <w:tmpl w:val="5A9CACF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20732"/>
    <w:multiLevelType w:val="hybridMultilevel"/>
    <w:tmpl w:val="79D69D1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17214E"/>
    <w:multiLevelType w:val="hybridMultilevel"/>
    <w:tmpl w:val="C71CF96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34B38"/>
    <w:multiLevelType w:val="hybridMultilevel"/>
    <w:tmpl w:val="B46AFE4A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741AE"/>
    <w:multiLevelType w:val="singleLevel"/>
    <w:tmpl w:val="2CE250A8"/>
    <w:lvl w:ilvl="0">
      <w:start w:val="1"/>
      <w:numFmt w:val="decimal"/>
      <w:pStyle w:val="Tekstpodstawowy24"/>
      <w:lvlText w:val="[%1]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/>
      </w:rPr>
    </w:lvl>
  </w:abstractNum>
  <w:abstractNum w:abstractNumId="33" w15:restartNumberingAfterBreak="0">
    <w:nsid w:val="5D875849"/>
    <w:multiLevelType w:val="hybridMultilevel"/>
    <w:tmpl w:val="6CA43816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C4840"/>
    <w:multiLevelType w:val="hybridMultilevel"/>
    <w:tmpl w:val="E9A27340"/>
    <w:lvl w:ilvl="0" w:tplc="D904127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0200D7"/>
    <w:multiLevelType w:val="hybridMultilevel"/>
    <w:tmpl w:val="78DAC148"/>
    <w:lvl w:ilvl="0" w:tplc="92FA19A8">
      <w:numFmt w:val="bullet"/>
      <w:lvlText w:val="–"/>
      <w:lvlJc w:val="left"/>
      <w:pPr>
        <w:ind w:left="727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6" w15:restartNumberingAfterBreak="0">
    <w:nsid w:val="6B29580B"/>
    <w:multiLevelType w:val="hybridMultilevel"/>
    <w:tmpl w:val="BC3A723A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57CEA"/>
    <w:multiLevelType w:val="hybridMultilevel"/>
    <w:tmpl w:val="D94EFD26"/>
    <w:lvl w:ilvl="0" w:tplc="FFFFFFFF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E1438D2"/>
    <w:multiLevelType w:val="hybridMultilevel"/>
    <w:tmpl w:val="25327BB2"/>
    <w:lvl w:ilvl="0" w:tplc="D904127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E185552"/>
    <w:multiLevelType w:val="hybridMultilevel"/>
    <w:tmpl w:val="C0ECCA40"/>
    <w:lvl w:ilvl="0" w:tplc="0415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0" w15:restartNumberingAfterBreak="0">
    <w:nsid w:val="6E24262B"/>
    <w:multiLevelType w:val="hybridMultilevel"/>
    <w:tmpl w:val="D9DC7FCE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557465"/>
    <w:multiLevelType w:val="singleLevel"/>
    <w:tmpl w:val="75ACB620"/>
    <w:lvl w:ilvl="0">
      <w:start w:val="1"/>
      <w:numFmt w:val="decimal"/>
      <w:lvlText w:val="%1)"/>
      <w:legacy w:legacy="1" w:legacySpace="0" w:legacyIndent="476"/>
      <w:lvlJc w:val="left"/>
      <w:rPr>
        <w:rFonts w:ascii="Verdana" w:hAnsi="Verdana" w:cs="Times New Roman" w:hint="default"/>
      </w:rPr>
    </w:lvl>
  </w:abstractNum>
  <w:abstractNum w:abstractNumId="42" w15:restartNumberingAfterBreak="0">
    <w:nsid w:val="6E951D16"/>
    <w:multiLevelType w:val="singleLevel"/>
    <w:tmpl w:val="FFFFFFFF"/>
    <w:lvl w:ilvl="0">
      <w:start w:val="1"/>
      <w:numFmt w:val="bullet"/>
      <w:pStyle w:val="11wyliczanie"/>
      <w:lvlText w:val=""/>
      <w:legacy w:legacy="1" w:legacySpace="0" w:legacyIndent="425"/>
      <w:lvlJc w:val="left"/>
      <w:pPr>
        <w:ind w:left="1418" w:hanging="425"/>
      </w:pPr>
      <w:rPr>
        <w:rFonts w:ascii="Symbol" w:hAnsi="Symbol" w:cs="Symbol" w:hint="default"/>
        <w:sz w:val="14"/>
        <w:szCs w:val="14"/>
      </w:rPr>
    </w:lvl>
  </w:abstractNum>
  <w:abstractNum w:abstractNumId="43" w15:restartNumberingAfterBreak="0">
    <w:nsid w:val="761A0339"/>
    <w:multiLevelType w:val="hybridMultilevel"/>
    <w:tmpl w:val="98706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E1EE4"/>
    <w:multiLevelType w:val="hybridMultilevel"/>
    <w:tmpl w:val="D1EAAD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FFFFFFFF">
      <w:start w:val="1"/>
      <w:numFmt w:val="bullet"/>
      <w:pStyle w:val="wyliczenie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cs="Symbol" w:hint="default"/>
        <w:b/>
        <w:bCs/>
        <w:i w:val="0"/>
        <w:iCs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effect w:val="none"/>
      </w:rPr>
    </w:lvl>
  </w:abstractNum>
  <w:abstractNum w:abstractNumId="46" w15:restartNumberingAfterBreak="0">
    <w:nsid w:val="7BC16CD4"/>
    <w:multiLevelType w:val="hybridMultilevel"/>
    <w:tmpl w:val="F9329B2A"/>
    <w:lvl w:ilvl="0" w:tplc="67C43C2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6"/>
  </w:num>
  <w:num w:numId="3">
    <w:abstractNumId w:val="37"/>
  </w:num>
  <w:num w:numId="4">
    <w:abstractNumId w:val="45"/>
  </w:num>
  <w:num w:numId="5">
    <w:abstractNumId w:val="32"/>
  </w:num>
  <w:num w:numId="6">
    <w:abstractNumId w:val="44"/>
  </w:num>
  <w:num w:numId="7">
    <w:abstractNumId w:val="25"/>
  </w:num>
  <w:num w:numId="8">
    <w:abstractNumId w:val="26"/>
  </w:num>
  <w:num w:numId="9">
    <w:abstractNumId w:val="12"/>
  </w:num>
  <w:num w:numId="10">
    <w:abstractNumId w:val="4"/>
  </w:num>
  <w:num w:numId="11">
    <w:abstractNumId w:val="41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Verdana" w:hAnsi="Verdana" w:cs="Times New Roman" w:hint="default"/>
        </w:rPr>
      </w:lvl>
    </w:lvlOverride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1"/>
  </w:num>
  <w:num w:numId="14">
    <w:abstractNumId w:val="19"/>
  </w:num>
  <w:num w:numId="15">
    <w:abstractNumId w:val="22"/>
  </w:num>
  <w:num w:numId="16">
    <w:abstractNumId w:val="28"/>
  </w:num>
  <w:num w:numId="17">
    <w:abstractNumId w:val="38"/>
  </w:num>
  <w:num w:numId="18">
    <w:abstractNumId w:val="20"/>
  </w:num>
  <w:num w:numId="19">
    <w:abstractNumId w:val="34"/>
  </w:num>
  <w:num w:numId="20">
    <w:abstractNumId w:val="23"/>
  </w:num>
  <w:num w:numId="21">
    <w:abstractNumId w:val="33"/>
  </w:num>
  <w:num w:numId="22">
    <w:abstractNumId w:val="5"/>
  </w:num>
  <w:num w:numId="23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4">
    <w:abstractNumId w:val="5"/>
  </w:num>
  <w:num w:numId="25">
    <w:abstractNumId w:val="7"/>
  </w:num>
  <w:num w:numId="26">
    <w:abstractNumId w:val="10"/>
  </w:num>
  <w:num w:numId="27">
    <w:abstractNumId w:val="14"/>
  </w:num>
  <w:num w:numId="28">
    <w:abstractNumId w:val="3"/>
  </w:num>
  <w:num w:numId="29">
    <w:abstractNumId w:val="39"/>
  </w:num>
  <w:num w:numId="30">
    <w:abstractNumId w:val="40"/>
  </w:num>
  <w:num w:numId="31">
    <w:abstractNumId w:val="6"/>
  </w:num>
  <w:num w:numId="32">
    <w:abstractNumId w:val="15"/>
  </w:num>
  <w:num w:numId="33">
    <w:abstractNumId w:val="9"/>
  </w:num>
  <w:num w:numId="34">
    <w:abstractNumId w:val="46"/>
  </w:num>
  <w:num w:numId="35">
    <w:abstractNumId w:val="29"/>
  </w:num>
  <w:num w:numId="36">
    <w:abstractNumId w:val="30"/>
  </w:num>
  <w:num w:numId="37">
    <w:abstractNumId w:val="17"/>
  </w:num>
  <w:num w:numId="38">
    <w:abstractNumId w:val="31"/>
  </w:num>
  <w:num w:numId="39">
    <w:abstractNumId w:val="11"/>
  </w:num>
  <w:num w:numId="40">
    <w:abstractNumId w:val="36"/>
  </w:num>
  <w:num w:numId="41">
    <w:abstractNumId w:val="8"/>
  </w:num>
  <w:num w:numId="42">
    <w:abstractNumId w:val="18"/>
  </w:num>
  <w:num w:numId="43">
    <w:abstractNumId w:val="35"/>
  </w:num>
  <w:num w:numId="44">
    <w:abstractNumId w:val="21"/>
  </w:num>
  <w:num w:numId="45">
    <w:abstractNumId w:val="27"/>
  </w:num>
  <w:num w:numId="46">
    <w:abstractNumId w:val="24"/>
  </w:num>
  <w:num w:numId="47">
    <w:abstractNumId w:val="13"/>
  </w:num>
  <w:num w:numId="48">
    <w:abstractNumId w:val="4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1FC"/>
    <w:rsid w:val="0000069E"/>
    <w:rsid w:val="00005E0B"/>
    <w:rsid w:val="000210E8"/>
    <w:rsid w:val="00032A15"/>
    <w:rsid w:val="0004346B"/>
    <w:rsid w:val="00043606"/>
    <w:rsid w:val="00046DB1"/>
    <w:rsid w:val="000510FF"/>
    <w:rsid w:val="00052FEF"/>
    <w:rsid w:val="00060786"/>
    <w:rsid w:val="00065869"/>
    <w:rsid w:val="00065D1A"/>
    <w:rsid w:val="00082F7E"/>
    <w:rsid w:val="00083538"/>
    <w:rsid w:val="00084145"/>
    <w:rsid w:val="000845B6"/>
    <w:rsid w:val="000852A4"/>
    <w:rsid w:val="00085F63"/>
    <w:rsid w:val="00091401"/>
    <w:rsid w:val="000919EB"/>
    <w:rsid w:val="000941D5"/>
    <w:rsid w:val="000A07FC"/>
    <w:rsid w:val="000A1570"/>
    <w:rsid w:val="000B1160"/>
    <w:rsid w:val="000B1786"/>
    <w:rsid w:val="000B7D88"/>
    <w:rsid w:val="000D31BA"/>
    <w:rsid w:val="000D3F69"/>
    <w:rsid w:val="000D5B83"/>
    <w:rsid w:val="000D5FC0"/>
    <w:rsid w:val="000D6744"/>
    <w:rsid w:val="000D6C7D"/>
    <w:rsid w:val="000E558C"/>
    <w:rsid w:val="000E725A"/>
    <w:rsid w:val="000F0167"/>
    <w:rsid w:val="000F42EA"/>
    <w:rsid w:val="00104470"/>
    <w:rsid w:val="001065CB"/>
    <w:rsid w:val="00120A99"/>
    <w:rsid w:val="001216F0"/>
    <w:rsid w:val="001313E5"/>
    <w:rsid w:val="001713C5"/>
    <w:rsid w:val="00172958"/>
    <w:rsid w:val="001855E7"/>
    <w:rsid w:val="00192B5D"/>
    <w:rsid w:val="001A33F5"/>
    <w:rsid w:val="001A6A70"/>
    <w:rsid w:val="001A6C78"/>
    <w:rsid w:val="001B65D2"/>
    <w:rsid w:val="001C1790"/>
    <w:rsid w:val="001D0D60"/>
    <w:rsid w:val="001F037C"/>
    <w:rsid w:val="001F2C37"/>
    <w:rsid w:val="001F7909"/>
    <w:rsid w:val="002016AB"/>
    <w:rsid w:val="00203416"/>
    <w:rsid w:val="00207254"/>
    <w:rsid w:val="0021029E"/>
    <w:rsid w:val="0021394B"/>
    <w:rsid w:val="00226EF0"/>
    <w:rsid w:val="00245654"/>
    <w:rsid w:val="0025158B"/>
    <w:rsid w:val="00254640"/>
    <w:rsid w:val="00256332"/>
    <w:rsid w:val="00263ED4"/>
    <w:rsid w:val="00265645"/>
    <w:rsid w:val="00267564"/>
    <w:rsid w:val="00280D94"/>
    <w:rsid w:val="002812B1"/>
    <w:rsid w:val="00283C7D"/>
    <w:rsid w:val="00284F86"/>
    <w:rsid w:val="0028511A"/>
    <w:rsid w:val="00285DB1"/>
    <w:rsid w:val="0029111D"/>
    <w:rsid w:val="002A3C5C"/>
    <w:rsid w:val="002A75A8"/>
    <w:rsid w:val="002A7835"/>
    <w:rsid w:val="002B216C"/>
    <w:rsid w:val="002B44B5"/>
    <w:rsid w:val="002C0800"/>
    <w:rsid w:val="002C486C"/>
    <w:rsid w:val="002D00D8"/>
    <w:rsid w:val="002D1A01"/>
    <w:rsid w:val="002E25D8"/>
    <w:rsid w:val="002E27C5"/>
    <w:rsid w:val="002E5AC7"/>
    <w:rsid w:val="002E5AFE"/>
    <w:rsid w:val="002F6FF4"/>
    <w:rsid w:val="003011BD"/>
    <w:rsid w:val="003151A3"/>
    <w:rsid w:val="00317FA1"/>
    <w:rsid w:val="00320C27"/>
    <w:rsid w:val="00322429"/>
    <w:rsid w:val="00322969"/>
    <w:rsid w:val="00331692"/>
    <w:rsid w:val="003525E2"/>
    <w:rsid w:val="00355ACB"/>
    <w:rsid w:val="003574A6"/>
    <w:rsid w:val="003604F1"/>
    <w:rsid w:val="0036536D"/>
    <w:rsid w:val="00371297"/>
    <w:rsid w:val="00371B65"/>
    <w:rsid w:val="00374A84"/>
    <w:rsid w:val="00374EF1"/>
    <w:rsid w:val="00380F4B"/>
    <w:rsid w:val="003811FC"/>
    <w:rsid w:val="00394B09"/>
    <w:rsid w:val="003A0DF3"/>
    <w:rsid w:val="003A5D87"/>
    <w:rsid w:val="003C2727"/>
    <w:rsid w:val="003D291F"/>
    <w:rsid w:val="003F2F33"/>
    <w:rsid w:val="003F339C"/>
    <w:rsid w:val="003F7C9D"/>
    <w:rsid w:val="003F7EE4"/>
    <w:rsid w:val="00400EF2"/>
    <w:rsid w:val="00403191"/>
    <w:rsid w:val="00406DDB"/>
    <w:rsid w:val="004201F4"/>
    <w:rsid w:val="00426934"/>
    <w:rsid w:val="00437D7C"/>
    <w:rsid w:val="00451D53"/>
    <w:rsid w:val="00452BD4"/>
    <w:rsid w:val="0045512C"/>
    <w:rsid w:val="00464AEA"/>
    <w:rsid w:val="004679BD"/>
    <w:rsid w:val="00473BDC"/>
    <w:rsid w:val="0048011D"/>
    <w:rsid w:val="004801A8"/>
    <w:rsid w:val="004826F7"/>
    <w:rsid w:val="00483268"/>
    <w:rsid w:val="004842B6"/>
    <w:rsid w:val="00487DC2"/>
    <w:rsid w:val="00490C8E"/>
    <w:rsid w:val="00493772"/>
    <w:rsid w:val="00495A7B"/>
    <w:rsid w:val="004B3AA2"/>
    <w:rsid w:val="004B4192"/>
    <w:rsid w:val="004C3343"/>
    <w:rsid w:val="004C5336"/>
    <w:rsid w:val="004D3A3E"/>
    <w:rsid w:val="004D42C9"/>
    <w:rsid w:val="004D6266"/>
    <w:rsid w:val="004D6922"/>
    <w:rsid w:val="004E5CC1"/>
    <w:rsid w:val="005172DF"/>
    <w:rsid w:val="005174E4"/>
    <w:rsid w:val="005178EB"/>
    <w:rsid w:val="005208DA"/>
    <w:rsid w:val="00526684"/>
    <w:rsid w:val="00531714"/>
    <w:rsid w:val="00542BB6"/>
    <w:rsid w:val="005464C3"/>
    <w:rsid w:val="005550C7"/>
    <w:rsid w:val="00556FEB"/>
    <w:rsid w:val="00561B3A"/>
    <w:rsid w:val="00565759"/>
    <w:rsid w:val="00574B19"/>
    <w:rsid w:val="00575037"/>
    <w:rsid w:val="00576BD9"/>
    <w:rsid w:val="00587AFB"/>
    <w:rsid w:val="00593918"/>
    <w:rsid w:val="00593D11"/>
    <w:rsid w:val="00595763"/>
    <w:rsid w:val="00597F2B"/>
    <w:rsid w:val="005A4766"/>
    <w:rsid w:val="005B0224"/>
    <w:rsid w:val="005B304C"/>
    <w:rsid w:val="005C2601"/>
    <w:rsid w:val="005C613E"/>
    <w:rsid w:val="005C6882"/>
    <w:rsid w:val="005D0FB6"/>
    <w:rsid w:val="005D3390"/>
    <w:rsid w:val="005D703C"/>
    <w:rsid w:val="005E12F9"/>
    <w:rsid w:val="005E555C"/>
    <w:rsid w:val="005E642C"/>
    <w:rsid w:val="005E7239"/>
    <w:rsid w:val="005F4925"/>
    <w:rsid w:val="005F59BC"/>
    <w:rsid w:val="00607004"/>
    <w:rsid w:val="006140C8"/>
    <w:rsid w:val="006143DB"/>
    <w:rsid w:val="00623EAE"/>
    <w:rsid w:val="00625E5E"/>
    <w:rsid w:val="0063120B"/>
    <w:rsid w:val="00645286"/>
    <w:rsid w:val="00661D50"/>
    <w:rsid w:val="006713E3"/>
    <w:rsid w:val="0067409E"/>
    <w:rsid w:val="00675F09"/>
    <w:rsid w:val="00676625"/>
    <w:rsid w:val="00676805"/>
    <w:rsid w:val="00686928"/>
    <w:rsid w:val="00691434"/>
    <w:rsid w:val="006A2A8D"/>
    <w:rsid w:val="006A540D"/>
    <w:rsid w:val="006A5734"/>
    <w:rsid w:val="006A63FC"/>
    <w:rsid w:val="006A6DAF"/>
    <w:rsid w:val="006B011B"/>
    <w:rsid w:val="006B6D31"/>
    <w:rsid w:val="006B7406"/>
    <w:rsid w:val="006C386A"/>
    <w:rsid w:val="006C4C78"/>
    <w:rsid w:val="006C5CA4"/>
    <w:rsid w:val="006D3A2F"/>
    <w:rsid w:val="006E7B3E"/>
    <w:rsid w:val="006F09B1"/>
    <w:rsid w:val="006F4046"/>
    <w:rsid w:val="007017C6"/>
    <w:rsid w:val="00704E75"/>
    <w:rsid w:val="00717F4B"/>
    <w:rsid w:val="00726DC0"/>
    <w:rsid w:val="007323E7"/>
    <w:rsid w:val="00734AD3"/>
    <w:rsid w:val="0074422D"/>
    <w:rsid w:val="00756DAC"/>
    <w:rsid w:val="00761ACE"/>
    <w:rsid w:val="007657E2"/>
    <w:rsid w:val="00776E33"/>
    <w:rsid w:val="007807F0"/>
    <w:rsid w:val="007845CB"/>
    <w:rsid w:val="00784B83"/>
    <w:rsid w:val="007864A2"/>
    <w:rsid w:val="00794014"/>
    <w:rsid w:val="007A23C1"/>
    <w:rsid w:val="007B0FD8"/>
    <w:rsid w:val="007B3C89"/>
    <w:rsid w:val="007B76E5"/>
    <w:rsid w:val="007C3750"/>
    <w:rsid w:val="007C3A37"/>
    <w:rsid w:val="007C4195"/>
    <w:rsid w:val="007C4E9F"/>
    <w:rsid w:val="007C51AB"/>
    <w:rsid w:val="007C7520"/>
    <w:rsid w:val="007C798A"/>
    <w:rsid w:val="007E03B3"/>
    <w:rsid w:val="007E2960"/>
    <w:rsid w:val="007F018A"/>
    <w:rsid w:val="007F0C8F"/>
    <w:rsid w:val="007F21A8"/>
    <w:rsid w:val="007F5FCC"/>
    <w:rsid w:val="00800DBC"/>
    <w:rsid w:val="00802E0B"/>
    <w:rsid w:val="00817F9B"/>
    <w:rsid w:val="00825737"/>
    <w:rsid w:val="0083077C"/>
    <w:rsid w:val="00844732"/>
    <w:rsid w:val="008455AA"/>
    <w:rsid w:val="00845878"/>
    <w:rsid w:val="008468BA"/>
    <w:rsid w:val="0086456D"/>
    <w:rsid w:val="00864F93"/>
    <w:rsid w:val="00873F21"/>
    <w:rsid w:val="00887726"/>
    <w:rsid w:val="00891BEA"/>
    <w:rsid w:val="008A025B"/>
    <w:rsid w:val="008B2B20"/>
    <w:rsid w:val="008B7467"/>
    <w:rsid w:val="008C1A5C"/>
    <w:rsid w:val="008E30B4"/>
    <w:rsid w:val="008F5475"/>
    <w:rsid w:val="00902366"/>
    <w:rsid w:val="00921BBB"/>
    <w:rsid w:val="009271FE"/>
    <w:rsid w:val="009276D5"/>
    <w:rsid w:val="00934AED"/>
    <w:rsid w:val="0094008B"/>
    <w:rsid w:val="00947758"/>
    <w:rsid w:val="00947E8F"/>
    <w:rsid w:val="00950293"/>
    <w:rsid w:val="00952CAA"/>
    <w:rsid w:val="0096679B"/>
    <w:rsid w:val="009747DD"/>
    <w:rsid w:val="00986671"/>
    <w:rsid w:val="009916BF"/>
    <w:rsid w:val="00996E5E"/>
    <w:rsid w:val="009A163A"/>
    <w:rsid w:val="009C1BEF"/>
    <w:rsid w:val="009D7C37"/>
    <w:rsid w:val="009E6F81"/>
    <w:rsid w:val="009E70D4"/>
    <w:rsid w:val="009F422D"/>
    <w:rsid w:val="009F61AF"/>
    <w:rsid w:val="00A007E5"/>
    <w:rsid w:val="00A0469E"/>
    <w:rsid w:val="00A05278"/>
    <w:rsid w:val="00A105B6"/>
    <w:rsid w:val="00A15F38"/>
    <w:rsid w:val="00A25226"/>
    <w:rsid w:val="00A25AC4"/>
    <w:rsid w:val="00A26901"/>
    <w:rsid w:val="00A31E55"/>
    <w:rsid w:val="00A32EB6"/>
    <w:rsid w:val="00A4319D"/>
    <w:rsid w:val="00A50FE6"/>
    <w:rsid w:val="00A529CB"/>
    <w:rsid w:val="00A61517"/>
    <w:rsid w:val="00A631AC"/>
    <w:rsid w:val="00A63B8F"/>
    <w:rsid w:val="00A64B25"/>
    <w:rsid w:val="00A67FFD"/>
    <w:rsid w:val="00A74FFF"/>
    <w:rsid w:val="00A76C15"/>
    <w:rsid w:val="00A87494"/>
    <w:rsid w:val="00A9651F"/>
    <w:rsid w:val="00AA3953"/>
    <w:rsid w:val="00AA3E21"/>
    <w:rsid w:val="00AB68AE"/>
    <w:rsid w:val="00AC3247"/>
    <w:rsid w:val="00AC72AB"/>
    <w:rsid w:val="00AD06F7"/>
    <w:rsid w:val="00AD3A4D"/>
    <w:rsid w:val="00AD7535"/>
    <w:rsid w:val="00AE115B"/>
    <w:rsid w:val="00AE169A"/>
    <w:rsid w:val="00AE6E44"/>
    <w:rsid w:val="00AF44D7"/>
    <w:rsid w:val="00AF6067"/>
    <w:rsid w:val="00AF674D"/>
    <w:rsid w:val="00B0373B"/>
    <w:rsid w:val="00B05D71"/>
    <w:rsid w:val="00B07317"/>
    <w:rsid w:val="00B15FAC"/>
    <w:rsid w:val="00B22CC0"/>
    <w:rsid w:val="00B24EDA"/>
    <w:rsid w:val="00B26CAB"/>
    <w:rsid w:val="00B35286"/>
    <w:rsid w:val="00B41C91"/>
    <w:rsid w:val="00B445B5"/>
    <w:rsid w:val="00B6628F"/>
    <w:rsid w:val="00B723C9"/>
    <w:rsid w:val="00B74905"/>
    <w:rsid w:val="00B75CE3"/>
    <w:rsid w:val="00B75F0B"/>
    <w:rsid w:val="00B8001F"/>
    <w:rsid w:val="00B839BB"/>
    <w:rsid w:val="00B83FDC"/>
    <w:rsid w:val="00BA507C"/>
    <w:rsid w:val="00BB77D7"/>
    <w:rsid w:val="00BD0508"/>
    <w:rsid w:val="00BE146F"/>
    <w:rsid w:val="00BE4D86"/>
    <w:rsid w:val="00BE7CE0"/>
    <w:rsid w:val="00BF605E"/>
    <w:rsid w:val="00C02108"/>
    <w:rsid w:val="00C039F4"/>
    <w:rsid w:val="00C20FF3"/>
    <w:rsid w:val="00C3653F"/>
    <w:rsid w:val="00C367FC"/>
    <w:rsid w:val="00C426D6"/>
    <w:rsid w:val="00C475D2"/>
    <w:rsid w:val="00C51714"/>
    <w:rsid w:val="00C53A5E"/>
    <w:rsid w:val="00C57072"/>
    <w:rsid w:val="00C6263B"/>
    <w:rsid w:val="00C64539"/>
    <w:rsid w:val="00C80E86"/>
    <w:rsid w:val="00CA2639"/>
    <w:rsid w:val="00CA67DF"/>
    <w:rsid w:val="00CB0F0C"/>
    <w:rsid w:val="00CB4C6F"/>
    <w:rsid w:val="00CB5052"/>
    <w:rsid w:val="00CC5992"/>
    <w:rsid w:val="00CD477E"/>
    <w:rsid w:val="00CF63C1"/>
    <w:rsid w:val="00D02E41"/>
    <w:rsid w:val="00D177E2"/>
    <w:rsid w:val="00D21D12"/>
    <w:rsid w:val="00D266C0"/>
    <w:rsid w:val="00D304AC"/>
    <w:rsid w:val="00D310E0"/>
    <w:rsid w:val="00D545E6"/>
    <w:rsid w:val="00D56D4F"/>
    <w:rsid w:val="00D57D7F"/>
    <w:rsid w:val="00D6025B"/>
    <w:rsid w:val="00D61514"/>
    <w:rsid w:val="00D71D93"/>
    <w:rsid w:val="00D729CD"/>
    <w:rsid w:val="00D82463"/>
    <w:rsid w:val="00D84BFE"/>
    <w:rsid w:val="00D85C0C"/>
    <w:rsid w:val="00D93632"/>
    <w:rsid w:val="00D93C40"/>
    <w:rsid w:val="00D944CB"/>
    <w:rsid w:val="00DA4AC2"/>
    <w:rsid w:val="00DB616F"/>
    <w:rsid w:val="00DC2479"/>
    <w:rsid w:val="00DC2485"/>
    <w:rsid w:val="00DC69C9"/>
    <w:rsid w:val="00DD1EDD"/>
    <w:rsid w:val="00DD409A"/>
    <w:rsid w:val="00DD67A4"/>
    <w:rsid w:val="00DD79D8"/>
    <w:rsid w:val="00DE0A87"/>
    <w:rsid w:val="00E0418E"/>
    <w:rsid w:val="00E044A7"/>
    <w:rsid w:val="00E104AD"/>
    <w:rsid w:val="00E126C6"/>
    <w:rsid w:val="00E14DB1"/>
    <w:rsid w:val="00E15590"/>
    <w:rsid w:val="00E1631C"/>
    <w:rsid w:val="00E17BCD"/>
    <w:rsid w:val="00E26BAE"/>
    <w:rsid w:val="00E27BFA"/>
    <w:rsid w:val="00E33047"/>
    <w:rsid w:val="00E3432D"/>
    <w:rsid w:val="00E46DAC"/>
    <w:rsid w:val="00E515F4"/>
    <w:rsid w:val="00E60AAE"/>
    <w:rsid w:val="00E637B0"/>
    <w:rsid w:val="00E63FDB"/>
    <w:rsid w:val="00E76FC9"/>
    <w:rsid w:val="00E77713"/>
    <w:rsid w:val="00E84A05"/>
    <w:rsid w:val="00E85B7D"/>
    <w:rsid w:val="00E914BD"/>
    <w:rsid w:val="00E92523"/>
    <w:rsid w:val="00E92C99"/>
    <w:rsid w:val="00E95FF5"/>
    <w:rsid w:val="00EA01DC"/>
    <w:rsid w:val="00EA698D"/>
    <w:rsid w:val="00EA7D65"/>
    <w:rsid w:val="00EC6AC2"/>
    <w:rsid w:val="00ED270E"/>
    <w:rsid w:val="00ED595C"/>
    <w:rsid w:val="00EE02BD"/>
    <w:rsid w:val="00EE0943"/>
    <w:rsid w:val="00EE34B3"/>
    <w:rsid w:val="00EF4F3C"/>
    <w:rsid w:val="00F041D9"/>
    <w:rsid w:val="00F0679B"/>
    <w:rsid w:val="00F124A0"/>
    <w:rsid w:val="00F163CA"/>
    <w:rsid w:val="00F173C9"/>
    <w:rsid w:val="00F326D1"/>
    <w:rsid w:val="00F376D1"/>
    <w:rsid w:val="00F405DA"/>
    <w:rsid w:val="00F40E7D"/>
    <w:rsid w:val="00F42A07"/>
    <w:rsid w:val="00F45630"/>
    <w:rsid w:val="00F477AE"/>
    <w:rsid w:val="00F4793C"/>
    <w:rsid w:val="00F52643"/>
    <w:rsid w:val="00F563CA"/>
    <w:rsid w:val="00F661F2"/>
    <w:rsid w:val="00F67E44"/>
    <w:rsid w:val="00F7273E"/>
    <w:rsid w:val="00F82C06"/>
    <w:rsid w:val="00F913C0"/>
    <w:rsid w:val="00F93E3C"/>
    <w:rsid w:val="00F946E5"/>
    <w:rsid w:val="00F94AD3"/>
    <w:rsid w:val="00FA0F44"/>
    <w:rsid w:val="00FC17A1"/>
    <w:rsid w:val="00FC405D"/>
    <w:rsid w:val="00FC55E2"/>
    <w:rsid w:val="00FD3C08"/>
    <w:rsid w:val="00FD7728"/>
    <w:rsid w:val="00FE311B"/>
    <w:rsid w:val="00FE6F2B"/>
    <w:rsid w:val="00FE7F05"/>
    <w:rsid w:val="00FF3990"/>
    <w:rsid w:val="00FF44C1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0BFBBD"/>
  <w15:docId w15:val="{20F6BC8B-2EED-449B-A9EB-6AE89508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pPr>
      <w:keepNext/>
      <w:outlineLvl w:val="0"/>
    </w:pPr>
    <w:rPr>
      <w:b/>
      <w:bCs/>
    </w:rPr>
  </w:style>
  <w:style w:type="paragraph" w:styleId="Nagwek2">
    <w:name w:val="heading 2"/>
    <w:aliases w:val="Title 2,Title 2 Znak Znak Znak Znak"/>
    <w:basedOn w:val="Normalny"/>
    <w:next w:val="Normalny"/>
    <w:link w:val="Nagwek2Znak"/>
    <w:uiPriority w:val="99"/>
    <w:qFormat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aliases w:val="Title 3"/>
    <w:basedOn w:val="Normalny"/>
    <w:next w:val="Normalny"/>
    <w:link w:val="Nagwek3Znak"/>
    <w:uiPriority w:val="99"/>
    <w:qFormat/>
    <w:pPr>
      <w:keepNext/>
      <w:tabs>
        <w:tab w:val="center" w:pos="4703"/>
      </w:tabs>
      <w:spacing w:line="360" w:lineRule="auto"/>
      <w:jc w:val="center"/>
      <w:outlineLvl w:val="2"/>
    </w:pPr>
    <w:rPr>
      <w:b/>
      <w:bCs/>
      <w:spacing w:val="-3"/>
      <w:sz w:val="29"/>
      <w:szCs w:val="29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ind w:left="354"/>
      <w:outlineLvl w:val="3"/>
    </w:pPr>
    <w:rPr>
      <w:rFonts w:ascii="CG Times" w:hAnsi="CG Times" w:cs="CG Times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widowControl w:val="0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keepLines/>
      <w:spacing w:before="200"/>
      <w:outlineLvl w:val="6"/>
    </w:pPr>
    <w:rPr>
      <w:rFonts w:ascii="Cambria" w:hAnsi="Cambria" w:cs="Cambria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ind w:right="135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aliases w:val="Title 2 Znak,Title 2 Znak Znak Znak Znak Znak"/>
    <w:link w:val="Nagwek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aliases w:val="Title 3 Znak"/>
    <w:link w:val="Nagwek3"/>
    <w:uiPriority w:val="99"/>
    <w:rPr>
      <w:rFonts w:ascii="Times New Roman" w:hAnsi="Times New Roman" w:cs="Times New Roman"/>
      <w:b/>
      <w:bCs/>
      <w:spacing w:val="-3"/>
      <w:sz w:val="29"/>
      <w:szCs w:val="29"/>
    </w:rPr>
  </w:style>
  <w:style w:type="character" w:customStyle="1" w:styleId="Nagwek4Znak">
    <w:name w:val="Nagłówek 4 Znak"/>
    <w:link w:val="Nagwek4"/>
    <w:uiPriority w:val="99"/>
    <w:rPr>
      <w:rFonts w:ascii="CG Times" w:hAnsi="CG Times" w:cs="CG Times"/>
      <w:sz w:val="24"/>
      <w:szCs w:val="24"/>
      <w:u w:val="single"/>
    </w:rPr>
  </w:style>
  <w:style w:type="character" w:customStyle="1" w:styleId="Nagwek5Znak">
    <w:name w:val="Nagłówek 5 Znak"/>
    <w:link w:val="Nagwek5"/>
    <w:uiPriority w:val="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7Znak">
    <w:name w:val="Nagłówek 7 Znak"/>
    <w:link w:val="Nagwek7"/>
    <w:uiPriority w:val="99"/>
    <w:rPr>
      <w:rFonts w:ascii="Cambria" w:hAnsi="Cambria" w:cs="Cambria"/>
      <w:i/>
      <w:iCs/>
      <w:color w:val="auto"/>
      <w:sz w:val="24"/>
      <w:szCs w:val="24"/>
    </w:rPr>
  </w:style>
  <w:style w:type="character" w:customStyle="1" w:styleId="Nagwek8Znak">
    <w:name w:val="Nagłówek 8 Znak"/>
    <w:link w:val="Nagwek8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link w:val="Nagwek9"/>
    <w:uiPriority w:val="99"/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rPr>
      <w:rFonts w:ascii="Tahoma" w:hAnsi="Tahoma" w:cs="Tahoma"/>
      <w:shd w:val="clear" w:color="auto" w:fill="000080"/>
    </w:rPr>
  </w:style>
  <w:style w:type="paragraph" w:customStyle="1" w:styleId="StylIwony">
    <w:name w:val="Styl Iwony"/>
    <w:basedOn w:val="Normalny"/>
    <w:uiPriority w:val="99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customStyle="1" w:styleId="Standardowytekst">
    <w:name w:val="Standardowy.tekst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Legenda">
    <w:name w:val="caption"/>
    <w:basedOn w:val="Normalny"/>
    <w:next w:val="Normalny"/>
    <w:uiPriority w:val="99"/>
    <w:qFormat/>
    <w:rPr>
      <w:b/>
      <w:bCs/>
      <w:sz w:val="20"/>
      <w:szCs w:val="20"/>
    </w:rPr>
  </w:style>
  <w:style w:type="character" w:customStyle="1" w:styleId="CaptionChar">
    <w:name w:val="Caption Char"/>
    <w:uiPriority w:val="99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</w:rPr>
  </w:style>
  <w:style w:type="paragraph" w:customStyle="1" w:styleId="podpkt11">
    <w:name w:val="pod_pkt1.1"/>
    <w:basedOn w:val="Normalny"/>
    <w:autoRedefine/>
    <w:uiPriority w:val="99"/>
    <w:pPr>
      <w:keepNext/>
      <w:widowControl w:val="0"/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"/>
    <w:link w:val="Nagwek"/>
    <w:uiPriority w:val="9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Pr>
      <w:rFonts w:ascii="Times New Roman" w:hAnsi="Times New Roman" w:cs="Times New Roman"/>
    </w:rPr>
  </w:style>
  <w:style w:type="paragraph" w:styleId="Poprawka">
    <w:name w:val="Revision"/>
    <w:hidden/>
    <w:uiPriority w:val="99"/>
    <w:rPr>
      <w:rFonts w:ascii="Times New Roman" w:hAnsi="Times New Roman"/>
      <w:sz w:val="24"/>
      <w:szCs w:val="24"/>
    </w:rPr>
  </w:style>
  <w:style w:type="paragraph" w:customStyle="1" w:styleId="minus">
    <w:name w:val="minus"/>
    <w:basedOn w:val="Normalny"/>
    <w:uiPriority w:val="99"/>
    <w:pPr>
      <w:widowControl w:val="0"/>
      <w:ind w:left="736" w:hanging="397"/>
      <w:jc w:val="both"/>
    </w:pPr>
    <w:rPr>
      <w:rFonts w:ascii="Times New Roman CE Normalny" w:hAnsi="Times New Roman CE Normalny" w:cs="Times New Roman CE Normalny"/>
      <w:lang w:val="en-US"/>
    </w:rPr>
  </w:style>
  <w:style w:type="paragraph" w:customStyle="1" w:styleId="tekst">
    <w:name w:val="tekst"/>
    <w:basedOn w:val="Normalny"/>
    <w:uiPriority w:val="99"/>
    <w:pPr>
      <w:spacing w:line="300" w:lineRule="atLeast"/>
      <w:jc w:val="both"/>
    </w:p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</w:rPr>
  </w:style>
  <w:style w:type="character" w:styleId="Odwoaniedokomentarza">
    <w:name w:val="annotation referenc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Times New Roman" w:hAnsi="Times New Roman" w:cs="Times New Roman"/>
      <w:sz w:val="24"/>
      <w:szCs w:val="24"/>
    </w:rPr>
  </w:style>
  <w:style w:type="character" w:customStyle="1" w:styleId="Document8">
    <w:name w:val="Document 8"/>
    <w:uiPriority w:val="99"/>
    <w:rPr>
      <w:rFonts w:ascii="Times New Roman" w:hAnsi="Times New Roman" w:cs="Times New Roman"/>
    </w:rPr>
  </w:style>
  <w:style w:type="character" w:customStyle="1" w:styleId="Document4">
    <w:name w:val="Document 4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Document6">
    <w:name w:val="Document 6"/>
    <w:uiPriority w:val="99"/>
    <w:rPr>
      <w:rFonts w:ascii="Times New Roman" w:hAnsi="Times New Roman" w:cs="Times New Roman"/>
    </w:rPr>
  </w:style>
  <w:style w:type="character" w:customStyle="1" w:styleId="Document5">
    <w:name w:val="Document 5"/>
    <w:uiPriority w:val="99"/>
    <w:rPr>
      <w:rFonts w:ascii="Times New Roman" w:hAnsi="Times New Roman" w:cs="Times New Roman"/>
    </w:rPr>
  </w:style>
  <w:style w:type="character" w:customStyle="1" w:styleId="Document2">
    <w:name w:val="Document 2"/>
    <w:uiPriority w:val="99"/>
    <w:rPr>
      <w:rFonts w:ascii="Courier" w:hAnsi="Courier" w:cs="Courier"/>
      <w:sz w:val="24"/>
      <w:szCs w:val="24"/>
      <w:lang w:val="en-US"/>
    </w:rPr>
  </w:style>
  <w:style w:type="character" w:customStyle="1" w:styleId="Document7">
    <w:name w:val="Document 7"/>
    <w:uiPriority w:val="99"/>
    <w:rPr>
      <w:rFonts w:ascii="Times New Roman" w:hAnsi="Times New Roman" w:cs="Times New Roman"/>
    </w:rPr>
  </w:style>
  <w:style w:type="character" w:customStyle="1" w:styleId="Bibliogrphy">
    <w:name w:val="Bibliogrphy"/>
    <w:uiPriority w:val="99"/>
    <w:rPr>
      <w:rFonts w:ascii="Times New Roman" w:hAnsi="Times New Roman" w:cs="Times New Roman"/>
    </w:rPr>
  </w:style>
  <w:style w:type="paragraph" w:customStyle="1" w:styleId="RightPar1">
    <w:name w:val="Right Par 1"/>
    <w:uiPriority w:val="99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 w:cs="Courier"/>
      <w:sz w:val="24"/>
      <w:szCs w:val="24"/>
      <w:lang w:val="en-US"/>
    </w:rPr>
  </w:style>
  <w:style w:type="paragraph" w:customStyle="1" w:styleId="RightPar2">
    <w:name w:val="Right Par 2"/>
    <w:uiPriority w:val="9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 w:cs="Courier"/>
      <w:sz w:val="24"/>
      <w:szCs w:val="24"/>
      <w:lang w:val="en-US"/>
    </w:rPr>
  </w:style>
  <w:style w:type="character" w:customStyle="1" w:styleId="Document3">
    <w:name w:val="Document 3"/>
    <w:uiPriority w:val="99"/>
    <w:rPr>
      <w:rFonts w:ascii="Courier" w:hAnsi="Courier" w:cs="Courier"/>
      <w:sz w:val="24"/>
      <w:szCs w:val="24"/>
      <w:lang w:val="en-US"/>
    </w:rPr>
  </w:style>
  <w:style w:type="paragraph" w:customStyle="1" w:styleId="RightPar3">
    <w:name w:val="Right Par 3"/>
    <w:uiPriority w:val="9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 w:cs="Courier"/>
      <w:sz w:val="24"/>
      <w:szCs w:val="24"/>
      <w:lang w:val="en-US"/>
    </w:rPr>
  </w:style>
  <w:style w:type="paragraph" w:customStyle="1" w:styleId="RightPar4">
    <w:name w:val="Right Par 4"/>
    <w:uiPriority w:val="9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 w:cs="Courier"/>
      <w:sz w:val="24"/>
      <w:szCs w:val="24"/>
      <w:lang w:val="en-US"/>
    </w:rPr>
  </w:style>
  <w:style w:type="paragraph" w:customStyle="1" w:styleId="RightPar5">
    <w:name w:val="Right Par 5"/>
    <w:uiPriority w:val="9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 w:cs="Courier"/>
      <w:sz w:val="24"/>
      <w:szCs w:val="24"/>
      <w:lang w:val="en-US"/>
    </w:rPr>
  </w:style>
  <w:style w:type="paragraph" w:customStyle="1" w:styleId="RightPar6">
    <w:name w:val="Right Par 6"/>
    <w:uiPriority w:val="9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 w:cs="Courier"/>
      <w:sz w:val="24"/>
      <w:szCs w:val="24"/>
      <w:lang w:val="en-US"/>
    </w:rPr>
  </w:style>
  <w:style w:type="paragraph" w:customStyle="1" w:styleId="RightPar7">
    <w:name w:val="Right Par 7"/>
    <w:uiPriority w:val="9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 w:cs="Courier"/>
      <w:sz w:val="24"/>
      <w:szCs w:val="24"/>
      <w:lang w:val="en-US"/>
    </w:rPr>
  </w:style>
  <w:style w:type="paragraph" w:customStyle="1" w:styleId="RightPar8">
    <w:name w:val="Right Par 8"/>
    <w:uiPriority w:val="9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 w:cs="Courier"/>
      <w:sz w:val="24"/>
      <w:szCs w:val="24"/>
      <w:lang w:val="en-US"/>
    </w:rPr>
  </w:style>
  <w:style w:type="paragraph" w:customStyle="1" w:styleId="Document1">
    <w:name w:val="Document 1"/>
    <w:uiPriority w:val="99"/>
    <w:pPr>
      <w:keepNext/>
      <w:keepLines/>
      <w:tabs>
        <w:tab w:val="left" w:pos="-720"/>
      </w:tabs>
      <w:suppressAutoHyphens/>
    </w:pPr>
    <w:rPr>
      <w:rFonts w:ascii="Courier" w:hAnsi="Courier" w:cs="Courier"/>
      <w:sz w:val="24"/>
      <w:szCs w:val="24"/>
      <w:lang w:val="en-US"/>
    </w:rPr>
  </w:style>
  <w:style w:type="character" w:customStyle="1" w:styleId="DocInit">
    <w:name w:val="Doc Init"/>
    <w:uiPriority w:val="99"/>
    <w:rPr>
      <w:rFonts w:ascii="Times New Roman" w:hAnsi="Times New Roman" w:cs="Times New Roman"/>
    </w:rPr>
  </w:style>
  <w:style w:type="character" w:customStyle="1" w:styleId="TechInit">
    <w:name w:val="Tech Init"/>
    <w:uiPriority w:val="99"/>
    <w:rPr>
      <w:rFonts w:ascii="Courier" w:hAnsi="Courier" w:cs="Courier"/>
      <w:sz w:val="24"/>
      <w:szCs w:val="24"/>
      <w:lang w:val="en-US"/>
    </w:rPr>
  </w:style>
  <w:style w:type="paragraph" w:customStyle="1" w:styleId="Technical5">
    <w:name w:val="Technical 5"/>
    <w:uiPriority w:val="99"/>
    <w:pPr>
      <w:tabs>
        <w:tab w:val="left" w:pos="-720"/>
      </w:tabs>
      <w:suppressAutoHyphens/>
      <w:ind w:firstLine="720"/>
    </w:pPr>
    <w:rPr>
      <w:rFonts w:ascii="Courier" w:hAnsi="Courier" w:cs="Courier"/>
      <w:b/>
      <w:bCs/>
      <w:sz w:val="24"/>
      <w:szCs w:val="24"/>
      <w:lang w:val="en-US"/>
    </w:rPr>
  </w:style>
  <w:style w:type="paragraph" w:customStyle="1" w:styleId="Technical6">
    <w:name w:val="Technical 6"/>
    <w:uiPriority w:val="99"/>
    <w:pPr>
      <w:tabs>
        <w:tab w:val="left" w:pos="-720"/>
      </w:tabs>
      <w:suppressAutoHyphens/>
      <w:ind w:firstLine="720"/>
    </w:pPr>
    <w:rPr>
      <w:rFonts w:ascii="Courier" w:hAnsi="Courier" w:cs="Courier"/>
      <w:b/>
      <w:bCs/>
      <w:sz w:val="24"/>
      <w:szCs w:val="24"/>
      <w:lang w:val="en-US"/>
    </w:rPr>
  </w:style>
  <w:style w:type="character" w:customStyle="1" w:styleId="Technical2">
    <w:name w:val="Technical 2"/>
    <w:uiPriority w:val="99"/>
    <w:rPr>
      <w:rFonts w:ascii="Courier" w:hAnsi="Courier" w:cs="Courier"/>
      <w:sz w:val="24"/>
      <w:szCs w:val="24"/>
      <w:lang w:val="en-US"/>
    </w:rPr>
  </w:style>
  <w:style w:type="character" w:customStyle="1" w:styleId="Technical3">
    <w:name w:val="Technical 3"/>
    <w:uiPriority w:val="99"/>
    <w:rPr>
      <w:rFonts w:ascii="Courier" w:hAnsi="Courier" w:cs="Courier"/>
      <w:sz w:val="24"/>
      <w:szCs w:val="24"/>
      <w:lang w:val="en-US"/>
    </w:rPr>
  </w:style>
  <w:style w:type="paragraph" w:customStyle="1" w:styleId="Technical4">
    <w:name w:val="Technical 4"/>
    <w:uiPriority w:val="99"/>
    <w:pPr>
      <w:tabs>
        <w:tab w:val="left" w:pos="-720"/>
      </w:tabs>
      <w:suppressAutoHyphens/>
    </w:pPr>
    <w:rPr>
      <w:rFonts w:ascii="Courier" w:hAnsi="Courier" w:cs="Courier"/>
      <w:b/>
      <w:bCs/>
      <w:sz w:val="24"/>
      <w:szCs w:val="24"/>
      <w:lang w:val="en-US"/>
    </w:rPr>
  </w:style>
  <w:style w:type="character" w:customStyle="1" w:styleId="Technical1">
    <w:name w:val="Technical 1"/>
    <w:uiPriority w:val="99"/>
    <w:rPr>
      <w:rFonts w:ascii="Courier" w:hAnsi="Courier" w:cs="Courier"/>
      <w:sz w:val="24"/>
      <w:szCs w:val="24"/>
      <w:lang w:val="en-US"/>
    </w:rPr>
  </w:style>
  <w:style w:type="paragraph" w:customStyle="1" w:styleId="Technical7">
    <w:name w:val="Technical 7"/>
    <w:uiPriority w:val="99"/>
    <w:pPr>
      <w:tabs>
        <w:tab w:val="left" w:pos="-720"/>
      </w:tabs>
      <w:suppressAutoHyphens/>
      <w:ind w:firstLine="720"/>
    </w:pPr>
    <w:rPr>
      <w:rFonts w:ascii="Courier" w:hAnsi="Courier" w:cs="Courier"/>
      <w:b/>
      <w:bCs/>
      <w:sz w:val="24"/>
      <w:szCs w:val="24"/>
      <w:lang w:val="en-US"/>
    </w:rPr>
  </w:style>
  <w:style w:type="paragraph" w:customStyle="1" w:styleId="Technical8">
    <w:name w:val="Technical 8"/>
    <w:uiPriority w:val="99"/>
    <w:pPr>
      <w:tabs>
        <w:tab w:val="left" w:pos="-720"/>
      </w:tabs>
      <w:suppressAutoHyphens/>
      <w:ind w:firstLine="720"/>
    </w:pPr>
    <w:rPr>
      <w:rFonts w:ascii="Courier" w:hAnsi="Courier" w:cs="Courier"/>
      <w:b/>
      <w:bCs/>
      <w:sz w:val="24"/>
      <w:szCs w:val="24"/>
      <w:lang w:val="en-US"/>
    </w:rPr>
  </w:style>
  <w:style w:type="paragraph" w:customStyle="1" w:styleId="Pleading">
    <w:name w:val="Pleading"/>
    <w:uiPriority w:val="99"/>
    <w:pPr>
      <w:tabs>
        <w:tab w:val="left" w:pos="-720"/>
      </w:tabs>
      <w:suppressAutoHyphens/>
      <w:spacing w:line="240" w:lineRule="exact"/>
    </w:pPr>
    <w:rPr>
      <w:rFonts w:ascii="Courier" w:hAnsi="Courier" w:cs="Courier"/>
      <w:sz w:val="24"/>
      <w:szCs w:val="24"/>
      <w:lang w:val="en-US"/>
    </w:rPr>
  </w:style>
  <w:style w:type="paragraph" w:styleId="Spistreci1">
    <w:name w:val="toc 1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rFonts w:ascii="Courier" w:hAnsi="Courier" w:cs="Courier"/>
      <w:lang w:val="en-US"/>
    </w:rPr>
  </w:style>
  <w:style w:type="paragraph" w:styleId="Spistreci2">
    <w:name w:val="toc 2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 w:cs="Courier"/>
      <w:lang w:val="en-US"/>
    </w:rPr>
  </w:style>
  <w:style w:type="paragraph" w:styleId="Spistreci3">
    <w:name w:val="toc 3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2160" w:right="720" w:hanging="720"/>
    </w:pPr>
    <w:rPr>
      <w:rFonts w:ascii="Courier" w:hAnsi="Courier" w:cs="Courier"/>
      <w:lang w:val="en-US"/>
    </w:rPr>
  </w:style>
  <w:style w:type="paragraph" w:styleId="Spistreci4">
    <w:name w:val="toc 4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2880" w:right="720" w:hanging="720"/>
    </w:pPr>
    <w:rPr>
      <w:rFonts w:ascii="Courier" w:hAnsi="Courier" w:cs="Courier"/>
      <w:lang w:val="en-US"/>
    </w:rPr>
  </w:style>
  <w:style w:type="paragraph" w:styleId="Spistreci5">
    <w:name w:val="toc 5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3600" w:right="720" w:hanging="720"/>
    </w:pPr>
    <w:rPr>
      <w:rFonts w:ascii="Courier" w:hAnsi="Courier" w:cs="Courier"/>
      <w:lang w:val="en-US"/>
    </w:rPr>
  </w:style>
  <w:style w:type="paragraph" w:styleId="Spistreci6">
    <w:name w:val="toc 6"/>
    <w:basedOn w:val="Normalny"/>
    <w:next w:val="Normalny"/>
    <w:autoRedefine/>
    <w:uiPriority w:val="99"/>
    <w:pPr>
      <w:tabs>
        <w:tab w:val="left" w:pos="9000"/>
        <w:tab w:val="right" w:pos="9360"/>
      </w:tabs>
      <w:suppressAutoHyphens/>
      <w:ind w:left="720" w:hanging="720"/>
    </w:pPr>
    <w:rPr>
      <w:rFonts w:ascii="Courier" w:hAnsi="Courier" w:cs="Courier"/>
      <w:lang w:val="en-US"/>
    </w:rPr>
  </w:style>
  <w:style w:type="paragraph" w:styleId="Spistreci7">
    <w:name w:val="toc 7"/>
    <w:basedOn w:val="Normalny"/>
    <w:next w:val="Normalny"/>
    <w:autoRedefine/>
    <w:uiPriority w:val="99"/>
    <w:pPr>
      <w:suppressAutoHyphens/>
      <w:ind w:left="720" w:hanging="720"/>
    </w:pPr>
    <w:rPr>
      <w:rFonts w:ascii="Courier" w:hAnsi="Courier" w:cs="Courier"/>
      <w:lang w:val="en-US"/>
    </w:rPr>
  </w:style>
  <w:style w:type="paragraph" w:styleId="Spistreci8">
    <w:name w:val="toc 8"/>
    <w:basedOn w:val="Normalny"/>
    <w:next w:val="Normalny"/>
    <w:autoRedefine/>
    <w:uiPriority w:val="99"/>
    <w:pPr>
      <w:tabs>
        <w:tab w:val="left" w:pos="9000"/>
        <w:tab w:val="right" w:pos="9360"/>
      </w:tabs>
      <w:suppressAutoHyphens/>
      <w:ind w:left="720" w:hanging="720"/>
    </w:pPr>
    <w:rPr>
      <w:rFonts w:ascii="Courier" w:hAnsi="Courier" w:cs="Courier"/>
      <w:lang w:val="en-US"/>
    </w:rPr>
  </w:style>
  <w:style w:type="paragraph" w:styleId="Spistreci9">
    <w:name w:val="toc 9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hAnsi="Courier" w:cs="Courier"/>
      <w:lang w:val="en-US"/>
    </w:rPr>
  </w:style>
  <w:style w:type="paragraph" w:styleId="Indeks1">
    <w:name w:val="index 1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 w:cs="Courier"/>
      <w:lang w:val="en-US"/>
    </w:rPr>
  </w:style>
  <w:style w:type="paragraph" w:styleId="Indeks2">
    <w:name w:val="index 2"/>
    <w:basedOn w:val="Normalny"/>
    <w:next w:val="Normalny"/>
    <w:autoRedefine/>
    <w:uiPriority w:val="99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 w:cs="Courier"/>
      <w:lang w:val="en-US"/>
    </w:rPr>
  </w:style>
  <w:style w:type="paragraph" w:customStyle="1" w:styleId="NA">
    <w:name w:val="N/A"/>
    <w:basedOn w:val="Normalny"/>
    <w:uiPriority w:val="99"/>
    <w:pPr>
      <w:tabs>
        <w:tab w:val="left" w:pos="9000"/>
        <w:tab w:val="right" w:pos="9360"/>
      </w:tabs>
      <w:suppressAutoHyphens/>
    </w:pPr>
    <w:rPr>
      <w:rFonts w:ascii="Courier" w:hAnsi="Courier" w:cs="Courier"/>
      <w:lang w:val="en-US"/>
    </w:rPr>
  </w:style>
  <w:style w:type="character" w:customStyle="1" w:styleId="EquationCaption">
    <w:name w:val="_Equation Caption"/>
    <w:uiPriority w:val="99"/>
  </w:style>
  <w:style w:type="paragraph" w:styleId="Tytu">
    <w:name w:val="Title"/>
    <w:basedOn w:val="Normalny"/>
    <w:link w:val="TytuZnak"/>
    <w:uiPriority w:val="99"/>
    <w:qFormat/>
    <w:pPr>
      <w:tabs>
        <w:tab w:val="center" w:pos="4703"/>
      </w:tabs>
      <w:spacing w:line="312" w:lineRule="auto"/>
      <w:jc w:val="center"/>
    </w:pPr>
    <w:rPr>
      <w:b/>
      <w:bCs/>
      <w:spacing w:val="-3"/>
      <w:sz w:val="29"/>
      <w:szCs w:val="29"/>
    </w:rPr>
  </w:style>
  <w:style w:type="character" w:customStyle="1" w:styleId="TytuZnak">
    <w:name w:val="Tytuł Znak"/>
    <w:link w:val="Tytu"/>
    <w:uiPriority w:val="99"/>
    <w:rPr>
      <w:rFonts w:ascii="Times New Roman" w:hAnsi="Times New Roman" w:cs="Times New Roman"/>
      <w:b/>
      <w:bCs/>
      <w:spacing w:val="-3"/>
      <w:sz w:val="29"/>
      <w:szCs w:val="29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1418" w:hanging="1418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2127" w:hanging="2127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Times New Roman" w:hAnsi="Times New Roman" w:cs="Times New Roman"/>
      <w:sz w:val="24"/>
      <w:szCs w:val="24"/>
    </w:rPr>
  </w:style>
  <w:style w:type="paragraph" w:customStyle="1" w:styleId="11wyliczanie">
    <w:name w:val="1.1. wyliczanie"/>
    <w:basedOn w:val="Normalny"/>
    <w:uiPriority w:val="99"/>
    <w:pPr>
      <w:keepLines/>
      <w:numPr>
        <w:numId w:val="1"/>
      </w:numPr>
      <w:tabs>
        <w:tab w:val="left" w:pos="-426"/>
      </w:tabs>
      <w:spacing w:before="40" w:after="40"/>
      <w:jc w:val="both"/>
    </w:pPr>
    <w:rPr>
      <w:sz w:val="18"/>
      <w:szCs w:val="18"/>
    </w:rPr>
  </w:style>
  <w:style w:type="paragraph" w:styleId="Indeks8">
    <w:name w:val="index 8"/>
    <w:basedOn w:val="Normalny"/>
    <w:next w:val="Normalny"/>
    <w:autoRedefine/>
    <w:uiPriority w:val="99"/>
    <w:pPr>
      <w:ind w:left="1920" w:hanging="240"/>
    </w:pPr>
    <w:rPr>
      <w:rFonts w:ascii="Courier" w:hAnsi="Courier" w:cs="Courier"/>
    </w:rPr>
  </w:style>
  <w:style w:type="paragraph" w:styleId="Tekstprzypisudolnego">
    <w:name w:val="footnote text"/>
    <w:basedOn w:val="Normalny"/>
    <w:link w:val="TekstprzypisudolnegoZnak"/>
    <w:uiPriority w:val="99"/>
    <w:pPr>
      <w:jc w:val="both"/>
    </w:pPr>
    <w:rPr>
      <w:noProof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noProof/>
      <w:sz w:val="24"/>
      <w:szCs w:val="24"/>
    </w:rPr>
  </w:style>
  <w:style w:type="character" w:styleId="Pogrubienie">
    <w:name w:val="Strong"/>
    <w:qFormat/>
    <w:rPr>
      <w:rFonts w:ascii="Times New Roman" w:hAnsi="Times New Roman" w:cs="Times New Roman"/>
      <w:b/>
      <w:bCs/>
    </w:rPr>
  </w:style>
  <w:style w:type="paragraph" w:customStyle="1" w:styleId="Nagwek0">
    <w:name w:val="Nagłówek 0"/>
    <w:basedOn w:val="Nagwek1"/>
    <w:uiPriority w:val="99"/>
    <w:pPr>
      <w:ind w:left="1418" w:hanging="1418"/>
      <w:outlineLvl w:val="9"/>
    </w:pPr>
    <w:rPr>
      <w:caps/>
      <w:kern w:val="28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rPr>
      <w:rFonts w:ascii="Courier" w:hAnsi="Courier" w:cs="Courier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ourier" w:hAnsi="Courier" w:cs="Courier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paragraph" w:styleId="Listapunktowana">
    <w:name w:val="List Bullet"/>
    <w:basedOn w:val="Normalny"/>
    <w:autoRedefine/>
    <w:uiPriority w:val="99"/>
    <w:pPr>
      <w:spacing w:line="300" w:lineRule="atLeast"/>
      <w:ind w:left="397" w:hanging="397"/>
    </w:pPr>
  </w:style>
  <w:style w:type="paragraph" w:styleId="NormalnyWeb">
    <w:name w:val="Normal (Web)"/>
    <w:aliases w:val="Znak"/>
    <w:basedOn w:val="Normalny"/>
    <w:uiPriority w:val="99"/>
    <w:pPr>
      <w:spacing w:before="100" w:beforeAutospacing="1" w:after="100" w:afterAutospacing="1"/>
    </w:pPr>
  </w:style>
  <w:style w:type="character" w:customStyle="1" w:styleId="NormalWebChar">
    <w:name w:val="Normal (Web) Char"/>
    <w:aliases w:val="Znak Char"/>
    <w:uiPriority w:val="9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uiPriority w:val="99"/>
    <w:pPr>
      <w:suppressAutoHyphens/>
      <w:spacing w:after="120" w:line="480" w:lineRule="auto"/>
      <w:jc w:val="both"/>
    </w:pPr>
    <w:rPr>
      <w:sz w:val="22"/>
      <w:szCs w:val="22"/>
      <w:lang w:eastAsia="ar-SA"/>
    </w:rPr>
  </w:style>
  <w:style w:type="paragraph" w:customStyle="1" w:styleId="DefaultText">
    <w:name w:val="Default Text"/>
    <w:basedOn w:val="Normalny"/>
    <w:uiPriority w:val="99"/>
    <w:pPr>
      <w:suppressAutoHyphens/>
      <w:jc w:val="both"/>
    </w:pPr>
    <w:rPr>
      <w:lang w:eastAsia="ar-SA"/>
    </w:rPr>
  </w:style>
  <w:style w:type="paragraph" w:customStyle="1" w:styleId="tablica">
    <w:name w:val="tablica"/>
    <w:basedOn w:val="Normalny"/>
    <w:uiPriority w:val="99"/>
    <w:pPr>
      <w:suppressAutoHyphens/>
      <w:spacing w:after="120"/>
      <w:jc w:val="center"/>
    </w:pPr>
  </w:style>
  <w:style w:type="paragraph" w:customStyle="1" w:styleId="tekstost">
    <w:name w:val="tekstost"/>
    <w:basedOn w:val="Normalny"/>
    <w:uiPriority w:val="99"/>
    <w:pPr>
      <w:spacing w:before="100" w:beforeAutospacing="1" w:after="100" w:afterAutospacing="1"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Tekstblokowy1">
    <w:name w:val="Tekst blokowy1"/>
    <w:basedOn w:val="Normalny"/>
    <w:uiPriority w:val="99"/>
    <w:pPr>
      <w:ind w:left="142" w:right="135" w:hanging="142"/>
    </w:pPr>
    <w:rPr>
      <w:rFonts w:ascii="Arial" w:hAnsi="Arial" w:cs="Arial"/>
      <w:color w:val="000000"/>
    </w:rPr>
  </w:style>
  <w:style w:type="paragraph" w:customStyle="1" w:styleId="BodyText21">
    <w:name w:val="Body Text 21"/>
    <w:basedOn w:val="Normalny"/>
    <w:uiPriority w:val="99"/>
    <w:pPr>
      <w:ind w:right="84"/>
      <w:jc w:val="both"/>
    </w:pPr>
    <w:rPr>
      <w:rFonts w:ascii="Arial" w:hAnsi="Arial" w:cs="Arial"/>
      <w:color w:val="000000"/>
    </w:rPr>
  </w:style>
  <w:style w:type="paragraph" w:customStyle="1" w:styleId="Tekstpodstawowy31">
    <w:name w:val="Tekst podstawowy 31"/>
    <w:basedOn w:val="Normalny"/>
    <w:uiPriority w:val="99"/>
    <w:pPr>
      <w:ind w:right="135"/>
      <w:jc w:val="both"/>
    </w:pPr>
    <w:rPr>
      <w:rFonts w:ascii="Arial" w:hAnsi="Arial" w:cs="Arial"/>
    </w:rPr>
  </w:style>
  <w:style w:type="paragraph" w:styleId="Tekstblokowy">
    <w:name w:val="Block Text"/>
    <w:basedOn w:val="Normalny"/>
    <w:uiPriority w:val="99"/>
    <w:pPr>
      <w:ind w:left="2127" w:right="-1" w:hanging="2127"/>
    </w:pPr>
    <w:rPr>
      <w:b/>
      <w:bCs/>
      <w:color w:val="000000"/>
      <w:sz w:val="32"/>
      <w:szCs w:val="32"/>
    </w:rPr>
  </w:style>
  <w:style w:type="paragraph" w:customStyle="1" w:styleId="wstp1">
    <w:name w:val="wstęp1"/>
    <w:basedOn w:val="Normalny"/>
    <w:uiPriority w:val="99"/>
    <w:pPr>
      <w:keepNext/>
      <w:widowControl w:val="0"/>
      <w:spacing w:before="360" w:after="120" w:line="360" w:lineRule="auto"/>
    </w:pPr>
    <w:rPr>
      <w:b/>
      <w:bCs/>
    </w:rPr>
  </w:style>
  <w:style w:type="paragraph" w:styleId="Listapunktowana2">
    <w:name w:val="List Bullet 2"/>
    <w:basedOn w:val="Normalny"/>
    <w:autoRedefine/>
    <w:uiPriority w:val="99"/>
    <w:pPr>
      <w:spacing w:line="300" w:lineRule="atLeast"/>
      <w:ind w:left="714" w:hanging="357"/>
    </w:pPr>
  </w:style>
  <w:style w:type="paragraph" w:styleId="Listapunktowana3">
    <w:name w:val="List Bullet 3"/>
    <w:basedOn w:val="Normalny"/>
    <w:autoRedefine/>
    <w:uiPriority w:val="99"/>
    <w:pPr>
      <w:spacing w:line="360" w:lineRule="auto"/>
      <w:ind w:left="1080" w:hanging="360"/>
    </w:pPr>
  </w:style>
  <w:style w:type="paragraph" w:customStyle="1" w:styleId="11">
    <w:name w:val="1.1."/>
    <w:basedOn w:val="Normalny"/>
    <w:next w:val="tekst"/>
    <w:uiPriority w:val="99"/>
    <w:pPr>
      <w:keepNext/>
      <w:widowControl w:val="0"/>
      <w:spacing w:before="240" w:after="120" w:line="360" w:lineRule="auto"/>
    </w:pPr>
  </w:style>
  <w:style w:type="paragraph" w:customStyle="1" w:styleId="1">
    <w:name w:val="1"/>
    <w:basedOn w:val="Normalny"/>
    <w:uiPriority w:val="99"/>
    <w:pPr>
      <w:suppressAutoHyphens/>
      <w:ind w:left="709" w:hanging="709"/>
      <w:jc w:val="both"/>
    </w:pPr>
    <w:rPr>
      <w:spacing w:val="-3"/>
      <w:kern w:val="1"/>
      <w:sz w:val="20"/>
      <w:szCs w:val="20"/>
      <w:lang w:val="en-GB"/>
    </w:rPr>
  </w:style>
  <w:style w:type="character" w:styleId="Uwydatnienie">
    <w:name w:val="Emphasis"/>
    <w:uiPriority w:val="99"/>
    <w:qFormat/>
    <w:rPr>
      <w:rFonts w:ascii="Times New Roman" w:hAnsi="Times New Roman" w:cs="Times New Roman"/>
      <w:b/>
      <w:bCs/>
    </w:rPr>
  </w:style>
  <w:style w:type="paragraph" w:customStyle="1" w:styleId="wyliczenie1">
    <w:name w:val="wyliczenie 1"/>
    <w:basedOn w:val="Normalny"/>
    <w:uiPriority w:val="99"/>
    <w:pPr>
      <w:numPr>
        <w:numId w:val="2"/>
      </w:numPr>
    </w:pPr>
  </w:style>
  <w:style w:type="paragraph" w:styleId="Bezodstpw">
    <w:name w:val="No Spacing"/>
    <w:uiPriority w:val="99"/>
    <w:qFormat/>
    <w:rPr>
      <w:rFonts w:cs="Calibri"/>
      <w:sz w:val="22"/>
      <w:szCs w:val="22"/>
      <w:lang w:eastAsia="en-US"/>
    </w:rPr>
  </w:style>
  <w:style w:type="paragraph" w:customStyle="1" w:styleId="a">
    <w:name w:val="a"/>
    <w:basedOn w:val="Tekstpodstawowy"/>
    <w:uiPriority w:val="99"/>
    <w:pPr>
      <w:widowControl/>
      <w:suppressAutoHyphens/>
      <w:autoSpaceDE/>
      <w:autoSpaceDN/>
      <w:adjustRightInd/>
      <w:spacing w:after="0"/>
    </w:pPr>
    <w:rPr>
      <w:spacing w:val="-3"/>
      <w:lang w:eastAsia="ar-SA"/>
    </w:rPr>
  </w:style>
  <w:style w:type="paragraph" w:customStyle="1" w:styleId="tekstost0">
    <w:name w:val="tekst ost"/>
    <w:basedOn w:val="Normalny"/>
    <w:pPr>
      <w:jc w:val="both"/>
    </w:pPr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a">
    <w:name w:val="List"/>
    <w:basedOn w:val="Normalny"/>
    <w:uiPriority w:val="99"/>
    <w:pPr>
      <w:tabs>
        <w:tab w:val="left" w:pos="-154"/>
      </w:tabs>
      <w:suppressAutoHyphens/>
      <w:ind w:left="283" w:hanging="283"/>
      <w:jc w:val="both"/>
    </w:pPr>
    <w:rPr>
      <w:b/>
      <w:bCs/>
      <w:sz w:val="20"/>
      <w:szCs w:val="20"/>
      <w:lang w:val="en-GB" w:eastAsia="ar-SA"/>
    </w:rPr>
  </w:style>
  <w:style w:type="paragraph" w:customStyle="1" w:styleId="Tekstpodstawowywcity31">
    <w:name w:val="Tekst podstawowy wcięty 31"/>
    <w:basedOn w:val="Normalny"/>
    <w:uiPriority w:val="9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uiPriority w:val="99"/>
    <w:pPr>
      <w:spacing w:line="360" w:lineRule="auto"/>
      <w:ind w:left="709"/>
      <w:jc w:val="both"/>
    </w:pPr>
    <w:rPr>
      <w:rFonts w:ascii="Arial" w:hAnsi="Arial" w:cs="Arial"/>
    </w:rPr>
  </w:style>
  <w:style w:type="paragraph" w:customStyle="1" w:styleId="newka">
    <w:name w:val="newka"/>
    <w:basedOn w:val="Normalny"/>
    <w:uiPriority w:val="99"/>
    <w:rPr>
      <w:rFonts w:ascii="Microsoft Sans Serif" w:hAnsi="Microsoft Sans Serif" w:cs="Microsoft Sans Serif"/>
      <w:sz w:val="20"/>
      <w:szCs w:val="20"/>
    </w:rPr>
  </w:style>
  <w:style w:type="paragraph" w:styleId="Wcicienormalne">
    <w:name w:val="Normal Indent"/>
    <w:basedOn w:val="Normalny"/>
    <w:pPr>
      <w:spacing w:before="120"/>
      <w:ind w:left="720"/>
      <w:jc w:val="both"/>
    </w:pPr>
    <w:rPr>
      <w:sz w:val="20"/>
      <w:szCs w:val="20"/>
    </w:rPr>
  </w:style>
  <w:style w:type="paragraph" w:customStyle="1" w:styleId="Standardowytekst1">
    <w:name w:val="Standardowy.tekst1"/>
    <w:uiPriority w:val="99"/>
    <w:pPr>
      <w:jc w:val="both"/>
    </w:pPr>
    <w:rPr>
      <w:rFonts w:ascii="Times New Roman" w:hAnsi="Times New Roman"/>
    </w:rPr>
  </w:style>
  <w:style w:type="paragraph" w:customStyle="1" w:styleId="xl34">
    <w:name w:val="xl34"/>
    <w:basedOn w:val="Normalny"/>
    <w:uiPriority w:val="99"/>
    <w:pPr>
      <w:spacing w:before="100" w:beforeAutospacing="1" w:after="100" w:afterAutospacing="1"/>
      <w:jc w:val="center"/>
      <w:textAlignment w:val="center"/>
    </w:p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</w:rPr>
  </w:style>
  <w:style w:type="paragraph" w:customStyle="1" w:styleId="StylNagwek1">
    <w:name w:val="Styl Nagłówek 1 +"/>
    <w:basedOn w:val="Nagwek1"/>
    <w:uiPriority w:val="99"/>
    <w:rPr>
      <w:rFonts w:ascii="Arial" w:hAnsi="Arial" w:cs="Arial"/>
      <w:caps/>
    </w:rPr>
  </w:style>
  <w:style w:type="paragraph" w:customStyle="1" w:styleId="StylNagwek11">
    <w:name w:val="Styl Nagłówek 1 +1"/>
    <w:basedOn w:val="Nagwek1"/>
    <w:autoRedefine/>
    <w:uiPriority w:val="99"/>
    <w:rPr>
      <w:rFonts w:ascii="Arial" w:hAnsi="Arial" w:cs="Arial"/>
      <w:caps/>
    </w:rPr>
  </w:style>
  <w:style w:type="paragraph" w:customStyle="1" w:styleId="xl22">
    <w:name w:val="xl22"/>
    <w:basedOn w:val="Normalny"/>
    <w:uiPriority w:val="99"/>
    <w:pPr>
      <w:spacing w:before="100" w:beforeAutospacing="1" w:after="100" w:afterAutospacing="1"/>
      <w:jc w:val="center"/>
    </w:pPr>
  </w:style>
  <w:style w:type="paragraph" w:customStyle="1" w:styleId="Akapitzlist2">
    <w:name w:val="Akapit z listą2"/>
    <w:basedOn w:val="Normalny"/>
    <w:uiPriority w:val="99"/>
    <w:pPr>
      <w:ind w:left="720"/>
      <w:jc w:val="both"/>
    </w:pPr>
    <w:rPr>
      <w:rFonts w:ascii="Arial" w:hAnsi="Arial" w:cs="Arial"/>
    </w:rPr>
  </w:style>
  <w:style w:type="paragraph" w:customStyle="1" w:styleId="Tekstprzypisukocowego1">
    <w:name w:val="Tekst przypisu końcowego1"/>
    <w:basedOn w:val="Normalny"/>
    <w:uiPriority w:val="99"/>
    <w:pPr>
      <w:spacing w:before="12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uiPriority w:val="99"/>
    <w:rPr>
      <w:rFonts w:ascii="Courier New" w:hAnsi="Courier New" w:cs="Courier New"/>
      <w:sz w:val="20"/>
      <w:szCs w:val="20"/>
    </w:rPr>
  </w:style>
  <w:style w:type="paragraph" w:styleId="Lista-kontynuacja2">
    <w:name w:val="List Continue 2"/>
    <w:basedOn w:val="Normalny"/>
    <w:uiPriority w:val="99"/>
    <w:pPr>
      <w:spacing w:before="120" w:after="120"/>
      <w:ind w:left="566"/>
      <w:jc w:val="both"/>
    </w:pPr>
    <w:rPr>
      <w:sz w:val="20"/>
      <w:szCs w:val="20"/>
    </w:rPr>
  </w:style>
  <w:style w:type="paragraph" w:styleId="Lista4">
    <w:name w:val="List 4"/>
    <w:basedOn w:val="Normalny"/>
    <w:uiPriority w:val="99"/>
    <w:pPr>
      <w:widowControl w:val="0"/>
      <w:ind w:left="1132" w:hanging="283"/>
    </w:pPr>
    <w:rPr>
      <w:sz w:val="20"/>
      <w:szCs w:val="20"/>
    </w:rPr>
  </w:style>
  <w:style w:type="paragraph" w:customStyle="1" w:styleId="Tekstpodstawowy22">
    <w:name w:val="Tekst podstawowy 22"/>
    <w:basedOn w:val="Normalny"/>
    <w:uiPriority w:val="9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character" w:customStyle="1" w:styleId="ZnakZnak1">
    <w:name w:val="Znak Znak1"/>
    <w:uiPriority w:val="99"/>
    <w:rPr>
      <w:rFonts w:ascii="Times New Roman" w:hAnsi="Times New Roman" w:cs="Times New Roman"/>
    </w:rPr>
  </w:style>
  <w:style w:type="paragraph" w:customStyle="1" w:styleId="Tekstpodstawowywcity22">
    <w:name w:val="Tekst podstawowy wcięty 22"/>
    <w:basedOn w:val="Normalny"/>
    <w:uiPriority w:val="99"/>
    <w:pPr>
      <w:spacing w:line="360" w:lineRule="auto"/>
      <w:ind w:left="708"/>
      <w:jc w:val="both"/>
    </w:pPr>
  </w:style>
  <w:style w:type="paragraph" w:customStyle="1" w:styleId="Tekstblokowy2">
    <w:name w:val="Tekst blokowy2"/>
    <w:basedOn w:val="Normalny"/>
    <w:uiPriority w:val="99"/>
    <w:pPr>
      <w:ind w:left="142" w:right="135" w:hanging="142"/>
    </w:pPr>
    <w:rPr>
      <w:rFonts w:ascii="Arial" w:hAnsi="Arial" w:cs="Arial"/>
      <w:color w:val="000000"/>
    </w:rPr>
  </w:style>
  <w:style w:type="paragraph" w:customStyle="1" w:styleId="Tekstpodstawowy32">
    <w:name w:val="Tekst podstawowy 32"/>
    <w:basedOn w:val="Normalny"/>
    <w:uiPriority w:val="99"/>
    <w:pPr>
      <w:ind w:right="135"/>
      <w:jc w:val="both"/>
    </w:pPr>
    <w:rPr>
      <w:rFonts w:ascii="Arial" w:hAnsi="Arial" w:cs="Arial"/>
    </w:rPr>
  </w:style>
  <w:style w:type="paragraph" w:customStyle="1" w:styleId="Styl1">
    <w:name w:val="Styl1"/>
    <w:basedOn w:val="Nagwek0"/>
    <w:autoRedefine/>
    <w:uiPriority w:val="99"/>
    <w:pPr>
      <w:ind w:left="2127" w:hanging="2127"/>
    </w:pPr>
    <w:rPr>
      <w:rFonts w:ascii="Arial" w:hAnsi="Arial" w:cs="Arial"/>
    </w:rPr>
  </w:style>
  <w:style w:type="paragraph" w:customStyle="1" w:styleId="Akapitzlist3">
    <w:name w:val="Akapit z listą3"/>
    <w:basedOn w:val="Normalny"/>
    <w:uiPriority w:val="99"/>
    <w:pPr>
      <w:ind w:left="720"/>
      <w:jc w:val="both"/>
    </w:pPr>
    <w:rPr>
      <w:rFonts w:ascii="Arial" w:hAnsi="Arial" w:cs="Arial"/>
    </w:rPr>
  </w:style>
  <w:style w:type="paragraph" w:customStyle="1" w:styleId="Tekstprzypisukocowego2">
    <w:name w:val="Tekst przypisu końcowego2"/>
    <w:basedOn w:val="Normalny"/>
    <w:uiPriority w:val="99"/>
    <w:pPr>
      <w:spacing w:before="120"/>
      <w:jc w:val="both"/>
    </w:pPr>
    <w:rPr>
      <w:sz w:val="20"/>
      <w:szCs w:val="20"/>
    </w:rPr>
  </w:style>
  <w:style w:type="paragraph" w:customStyle="1" w:styleId="Zwykytekst2">
    <w:name w:val="Zwykły tekst2"/>
    <w:basedOn w:val="Normalny"/>
    <w:uiPriority w:val="99"/>
    <w:rPr>
      <w:rFonts w:ascii="Courier New" w:hAnsi="Courier New" w:cs="Courier New"/>
      <w:sz w:val="20"/>
      <w:szCs w:val="20"/>
    </w:rPr>
  </w:style>
  <w:style w:type="paragraph" w:customStyle="1" w:styleId="Tekstpodstawowy23">
    <w:name w:val="Tekst podstawowy 23"/>
    <w:basedOn w:val="Normalny"/>
    <w:uiPriority w:val="9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uiPriority w:val="99"/>
    <w:pPr>
      <w:spacing w:line="360" w:lineRule="auto"/>
      <w:ind w:left="708"/>
      <w:jc w:val="both"/>
    </w:pPr>
  </w:style>
  <w:style w:type="paragraph" w:customStyle="1" w:styleId="Tekstblokowy3">
    <w:name w:val="Tekst blokowy3"/>
    <w:basedOn w:val="Normalny"/>
    <w:uiPriority w:val="99"/>
    <w:pPr>
      <w:ind w:left="142" w:right="135" w:hanging="142"/>
    </w:pPr>
    <w:rPr>
      <w:rFonts w:ascii="Arial" w:hAnsi="Arial" w:cs="Arial"/>
      <w:color w:val="000000"/>
    </w:rPr>
  </w:style>
  <w:style w:type="paragraph" w:customStyle="1" w:styleId="Tekstpodstawowy33">
    <w:name w:val="Tekst podstawowy 33"/>
    <w:basedOn w:val="Normalny"/>
    <w:uiPriority w:val="99"/>
    <w:pPr>
      <w:ind w:right="135"/>
      <w:jc w:val="both"/>
    </w:pPr>
    <w:rPr>
      <w:rFonts w:ascii="Arial" w:hAnsi="Arial" w:cs="Arial"/>
    </w:rPr>
  </w:style>
  <w:style w:type="paragraph" w:customStyle="1" w:styleId="normy">
    <w:name w:val="normy"/>
    <w:basedOn w:val="Normalny"/>
    <w:next w:val="Normalny"/>
    <w:uiPriority w:val="99"/>
    <w:pPr>
      <w:numPr>
        <w:numId w:val="3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0"/>
      <w:szCs w:val="20"/>
    </w:rPr>
  </w:style>
  <w:style w:type="paragraph" w:customStyle="1" w:styleId="rozdzia">
    <w:name w:val="rozdział"/>
    <w:basedOn w:val="Normalny"/>
    <w:uiPriority w:val="99"/>
    <w:pPr>
      <w:suppressAutoHyphens/>
      <w:jc w:val="both"/>
    </w:pPr>
    <w:rPr>
      <w:b/>
      <w:bCs/>
      <w:sz w:val="28"/>
      <w:szCs w:val="28"/>
      <w:lang w:eastAsia="ar-SA"/>
    </w:rPr>
  </w:style>
  <w:style w:type="paragraph" w:customStyle="1" w:styleId="rozdzia1">
    <w:name w:val="rozdział1"/>
    <w:basedOn w:val="Normalny"/>
    <w:next w:val="DefaultText"/>
    <w:uiPriority w:val="99"/>
    <w:pPr>
      <w:suppressAutoHyphens/>
    </w:pPr>
    <w:rPr>
      <w:b/>
      <w:bCs/>
      <w:lang w:eastAsia="ar-SA"/>
    </w:rPr>
  </w:style>
  <w:style w:type="paragraph" w:customStyle="1" w:styleId="BodySingle">
    <w:name w:val="Body Single"/>
    <w:basedOn w:val="Normalny"/>
    <w:uiPriority w:val="99"/>
    <w:pPr>
      <w:suppressAutoHyphens/>
    </w:pPr>
    <w:rPr>
      <w:lang w:eastAsia="ar-SA"/>
    </w:rPr>
  </w:style>
  <w:style w:type="paragraph" w:customStyle="1" w:styleId="akapit2">
    <w:name w:val="akapit2"/>
    <w:basedOn w:val="Normalny"/>
    <w:uiPriority w:val="99"/>
    <w:pPr>
      <w:suppressAutoHyphens/>
      <w:spacing w:line="360" w:lineRule="auto"/>
      <w:ind w:left="226" w:hanging="226"/>
      <w:jc w:val="both"/>
    </w:pPr>
    <w:rPr>
      <w:lang w:eastAsia="ar-SA"/>
    </w:rPr>
  </w:style>
  <w:style w:type="paragraph" w:customStyle="1" w:styleId="norods1">
    <w:name w:val="norods1"/>
    <w:basedOn w:val="Normalny"/>
    <w:uiPriority w:val="99"/>
    <w:pPr>
      <w:suppressAutoHyphens/>
      <w:jc w:val="both"/>
    </w:pPr>
    <w:rPr>
      <w:lang w:eastAsia="ar-SA"/>
    </w:rPr>
  </w:style>
  <w:style w:type="paragraph" w:customStyle="1" w:styleId="AAAAA">
    <w:name w:val="AAAAA"/>
    <w:pPr>
      <w:jc w:val="both"/>
    </w:pPr>
    <w:rPr>
      <w:rFonts w:ascii="Times New Roman" w:hAnsi="Times New Roman"/>
    </w:rPr>
  </w:style>
  <w:style w:type="paragraph" w:customStyle="1" w:styleId="Drukuj-OdDoTematData">
    <w:name w:val="Drukuj - Od: Do: Temat: Data:"/>
    <w:basedOn w:val="Normalny"/>
    <w:uiPriority w:val="99"/>
    <w:pPr>
      <w:pBdr>
        <w:left w:val="single" w:sz="18" w:space="1" w:color="auto"/>
      </w:pBdr>
      <w:spacing w:before="60"/>
      <w:jc w:val="both"/>
    </w:pPr>
    <w:rPr>
      <w:sz w:val="20"/>
      <w:szCs w:val="20"/>
    </w:rPr>
  </w:style>
  <w:style w:type="paragraph" w:customStyle="1" w:styleId="Punkty">
    <w:name w:val="Punkty"/>
    <w:uiPriority w:val="99"/>
    <w:pPr>
      <w:keepNext/>
      <w:spacing w:before="240" w:line="277" w:lineRule="atLeast"/>
      <w:ind w:left="709" w:hanging="709"/>
    </w:pPr>
    <w:rPr>
      <w:rFonts w:ascii="Times New Roman" w:hAnsi="Times New Roman"/>
      <w:b/>
      <w:bCs/>
      <w:color w:val="000000"/>
    </w:rPr>
  </w:style>
  <w:style w:type="paragraph" w:customStyle="1" w:styleId="Podpunkty">
    <w:name w:val="Podpunkty"/>
    <w:next w:val="Normalny"/>
    <w:uiPriority w:val="99"/>
    <w:pPr>
      <w:keepNext/>
      <w:spacing w:before="120"/>
      <w:ind w:left="709" w:hanging="709"/>
    </w:pPr>
    <w:rPr>
      <w:rFonts w:ascii="Times New Roman" w:hAnsi="Times New Roman"/>
      <w:b/>
      <w:bCs/>
      <w:color w:val="000000"/>
    </w:rPr>
  </w:style>
  <w:style w:type="paragraph" w:customStyle="1" w:styleId="PN">
    <w:name w:val="PN"/>
    <w:uiPriority w:val="99"/>
    <w:pPr>
      <w:spacing w:before="60"/>
      <w:ind w:left="2835" w:hanging="2835"/>
    </w:pPr>
    <w:rPr>
      <w:rFonts w:ascii="Times New Roman" w:hAnsi="Times New Roman"/>
      <w:noProof/>
    </w:rPr>
  </w:style>
  <w:style w:type="paragraph" w:customStyle="1" w:styleId="Bullet1points">
    <w:name w:val="Bullet 1 points"/>
    <w:basedOn w:val="Normalny"/>
    <w:uiPriority w:val="99"/>
    <w:pPr>
      <w:numPr>
        <w:numId w:val="4"/>
      </w:numPr>
      <w:spacing w:before="60" w:after="60"/>
      <w:jc w:val="both"/>
    </w:pPr>
    <w:rPr>
      <w:sz w:val="20"/>
      <w:szCs w:val="20"/>
    </w:rPr>
  </w:style>
  <w:style w:type="paragraph" w:customStyle="1" w:styleId="bullet1text">
    <w:name w:val="bullet 1 text"/>
    <w:basedOn w:val="Normalny"/>
    <w:uiPriority w:val="99"/>
    <w:pPr>
      <w:spacing w:before="60" w:after="60"/>
      <w:ind w:left="340"/>
      <w:jc w:val="both"/>
    </w:pPr>
    <w:rPr>
      <w:sz w:val="20"/>
      <w:szCs w:val="20"/>
    </w:rPr>
  </w:style>
  <w:style w:type="paragraph" w:customStyle="1" w:styleId="Bullet2points">
    <w:name w:val="Bullet 2 points"/>
    <w:basedOn w:val="Bullet1points"/>
    <w:uiPriority w:val="99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uiPriority w:val="99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uiPriority w:val="99"/>
    <w:pPr>
      <w:spacing w:before="120" w:after="120"/>
      <w:jc w:val="both"/>
    </w:pPr>
    <w:rPr>
      <w:b/>
      <w:bCs/>
      <w:sz w:val="20"/>
      <w:szCs w:val="20"/>
    </w:rPr>
  </w:style>
  <w:style w:type="paragraph" w:customStyle="1" w:styleId="Tekst0">
    <w:name w:val="Tekst"/>
    <w:uiPriority w:val="99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hAnsi="Arial" w:cs="Arial"/>
      <w:color w:val="000000"/>
    </w:rPr>
  </w:style>
  <w:style w:type="paragraph" w:customStyle="1" w:styleId="lista0">
    <w:name w:val="lista"/>
    <w:uiPriority w:val="99"/>
    <w:pPr>
      <w:tabs>
        <w:tab w:val="left" w:pos="7088"/>
      </w:tabs>
    </w:pPr>
    <w:rPr>
      <w:rFonts w:ascii="Times New Roman" w:hAnsi="Times New Roman"/>
      <w:noProof/>
    </w:rPr>
  </w:style>
  <w:style w:type="paragraph" w:styleId="Listanumerowana2">
    <w:name w:val="List Number 2"/>
    <w:basedOn w:val="Normalny"/>
    <w:uiPriority w:val="99"/>
    <w:pPr>
      <w:spacing w:before="60" w:after="60" w:line="312" w:lineRule="auto"/>
      <w:jc w:val="both"/>
    </w:pPr>
    <w:rPr>
      <w:sz w:val="20"/>
      <w:szCs w:val="20"/>
    </w:rPr>
  </w:style>
  <w:style w:type="paragraph" w:customStyle="1" w:styleId="Specyfikacja">
    <w:name w:val="Specyfikacja"/>
    <w:basedOn w:val="Normalny"/>
    <w:uiPriority w:val="99"/>
    <w:pPr>
      <w:spacing w:before="60" w:after="240" w:line="312" w:lineRule="auto"/>
      <w:ind w:left="1418" w:hanging="1418"/>
      <w:jc w:val="both"/>
    </w:pPr>
    <w:rPr>
      <w:b/>
      <w:bCs/>
      <w:caps/>
      <w:sz w:val="28"/>
      <w:szCs w:val="28"/>
    </w:rPr>
  </w:style>
  <w:style w:type="paragraph" w:styleId="Listanumerowana3">
    <w:name w:val="List Number 3"/>
    <w:basedOn w:val="Normalny"/>
    <w:uiPriority w:val="99"/>
    <w:pPr>
      <w:spacing w:before="60" w:after="60" w:line="312" w:lineRule="auto"/>
      <w:ind w:left="680" w:hanging="340"/>
      <w:jc w:val="both"/>
    </w:pPr>
    <w:rPr>
      <w:sz w:val="20"/>
      <w:szCs w:val="20"/>
    </w:rPr>
  </w:style>
  <w:style w:type="paragraph" w:customStyle="1" w:styleId="Tekstpodstawowy24">
    <w:name w:val="Tekst podstawowy 24"/>
    <w:basedOn w:val="Normalny"/>
    <w:uiPriority w:val="99"/>
    <w:pPr>
      <w:widowControl w:val="0"/>
      <w:numPr>
        <w:numId w:val="5"/>
      </w:numPr>
      <w:spacing w:after="120"/>
      <w:ind w:left="0" w:firstLine="0"/>
      <w:jc w:val="both"/>
    </w:pPr>
    <w:rPr>
      <w:sz w:val="20"/>
      <w:szCs w:val="20"/>
    </w:rPr>
  </w:style>
  <w:style w:type="paragraph" w:customStyle="1" w:styleId="11txt">
    <w:name w:val="1.1.txt"/>
    <w:basedOn w:val="Normalny"/>
    <w:uiPriority w:val="99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360" w:lineRule="auto"/>
      <w:ind w:left="426" w:firstLine="567"/>
      <w:jc w:val="both"/>
    </w:pPr>
  </w:style>
  <w:style w:type="paragraph" w:customStyle="1" w:styleId="WW-Podpispodobiektem">
    <w:name w:val="WW-Podpis pod obiektem"/>
    <w:basedOn w:val="Normalny"/>
    <w:next w:val="Normalny"/>
    <w:uiPriority w:val="99"/>
    <w:pPr>
      <w:suppressAutoHyphens/>
      <w:overflowPunct w:val="0"/>
      <w:autoSpaceDE w:val="0"/>
      <w:spacing w:before="120" w:after="120"/>
      <w:textAlignment w:val="baseline"/>
    </w:pPr>
    <w:rPr>
      <w:b/>
      <w:bCs/>
      <w:lang w:eastAsia="ar-SA"/>
    </w:rPr>
  </w:style>
  <w:style w:type="paragraph" w:customStyle="1" w:styleId="standardowytekst0">
    <w:name w:val="standardowytekst"/>
    <w:basedOn w:val="Normalny"/>
    <w:uiPriority w:val="99"/>
    <w:pPr>
      <w:suppressAutoHyphens/>
      <w:spacing w:before="280" w:after="280"/>
    </w:pPr>
    <w:rPr>
      <w:sz w:val="20"/>
      <w:szCs w:val="20"/>
      <w:lang w:eastAsia="ar-SA"/>
    </w:rPr>
  </w:style>
  <w:style w:type="character" w:customStyle="1" w:styleId="tblcell">
    <w:name w:val="tbl_cell"/>
    <w:uiPriority w:val="99"/>
    <w:rPr>
      <w:rFonts w:ascii="Times New Roman" w:hAnsi="Times New Roman" w:cs="Times New Roman"/>
    </w:rPr>
  </w:style>
  <w:style w:type="character" w:customStyle="1" w:styleId="index">
    <w:name w:val="index"/>
    <w:uiPriority w:val="99"/>
    <w:rPr>
      <w:rFonts w:ascii="Times New Roman" w:hAnsi="Times New Roman" w:cs="Times New Roman"/>
    </w:rPr>
  </w:style>
  <w:style w:type="paragraph" w:customStyle="1" w:styleId="styliwony0">
    <w:name w:val="styliwony"/>
    <w:basedOn w:val="Normalny"/>
    <w:uiPriority w:val="99"/>
    <w:pPr>
      <w:spacing w:before="100" w:beforeAutospacing="1" w:after="100" w:afterAutospacing="1"/>
    </w:pPr>
    <w:rPr>
      <w:sz w:val="20"/>
      <w:szCs w:val="20"/>
    </w:rPr>
  </w:style>
  <w:style w:type="paragraph" w:customStyle="1" w:styleId="Akapitzlist4">
    <w:name w:val="Akapit z listą4"/>
    <w:basedOn w:val="Normalny"/>
    <w:uiPriority w:val="99"/>
    <w:pPr>
      <w:ind w:left="720"/>
      <w:jc w:val="both"/>
    </w:pPr>
    <w:rPr>
      <w:rFonts w:ascii="Arial" w:hAnsi="Arial" w:cs="Arial"/>
    </w:rPr>
  </w:style>
  <w:style w:type="paragraph" w:customStyle="1" w:styleId="Tekstprzypisukocowego3">
    <w:name w:val="Tekst przypisu końcowego3"/>
    <w:basedOn w:val="Normalny"/>
    <w:uiPriority w:val="99"/>
    <w:pPr>
      <w:spacing w:before="120"/>
      <w:jc w:val="both"/>
    </w:pPr>
    <w:rPr>
      <w:sz w:val="20"/>
      <w:szCs w:val="20"/>
    </w:rPr>
  </w:style>
  <w:style w:type="paragraph" w:customStyle="1" w:styleId="Zwykytekst3">
    <w:name w:val="Zwykły tekst3"/>
    <w:basedOn w:val="Normalny"/>
    <w:uiPriority w:val="99"/>
    <w:rPr>
      <w:rFonts w:ascii="Courier New" w:hAnsi="Courier New" w:cs="Courier New"/>
      <w:sz w:val="20"/>
      <w:szCs w:val="20"/>
    </w:rPr>
  </w:style>
  <w:style w:type="paragraph" w:customStyle="1" w:styleId="Tekstpodstawowy25">
    <w:name w:val="Tekst podstawowy 25"/>
    <w:basedOn w:val="Normalny"/>
    <w:uiPriority w:val="9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customStyle="1" w:styleId="Tekstpodstawowywcity24">
    <w:name w:val="Tekst podstawowy wcięty 24"/>
    <w:basedOn w:val="Normalny"/>
    <w:uiPriority w:val="99"/>
    <w:pPr>
      <w:spacing w:line="360" w:lineRule="auto"/>
      <w:ind w:left="708"/>
      <w:jc w:val="both"/>
    </w:pPr>
  </w:style>
  <w:style w:type="paragraph" w:customStyle="1" w:styleId="Tekstblokowy4">
    <w:name w:val="Tekst blokowy4"/>
    <w:basedOn w:val="Normalny"/>
    <w:uiPriority w:val="99"/>
    <w:pPr>
      <w:ind w:left="142" w:right="135" w:hanging="142"/>
    </w:pPr>
    <w:rPr>
      <w:rFonts w:ascii="Arial" w:hAnsi="Arial" w:cs="Arial"/>
      <w:color w:val="000000"/>
    </w:rPr>
  </w:style>
  <w:style w:type="paragraph" w:customStyle="1" w:styleId="Tekstpodstawowy34">
    <w:name w:val="Tekst podstawowy 34"/>
    <w:basedOn w:val="Normalny"/>
    <w:uiPriority w:val="99"/>
    <w:pPr>
      <w:ind w:right="135"/>
      <w:jc w:val="both"/>
    </w:pPr>
    <w:rPr>
      <w:rFonts w:ascii="Arial" w:hAnsi="Arial" w:cs="Arial"/>
    </w:rPr>
  </w:style>
  <w:style w:type="paragraph" w:customStyle="1" w:styleId="NAGLOWEKXX">
    <w:name w:val="NAGLOWEK XX"/>
    <w:basedOn w:val="Normalny"/>
    <w:uiPriority w:val="99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bCs/>
      <w:caps/>
      <w:spacing w:val="-6"/>
      <w:kern w:val="28"/>
      <w:sz w:val="28"/>
      <w:szCs w:val="28"/>
    </w:rPr>
  </w:style>
  <w:style w:type="paragraph" w:customStyle="1" w:styleId="Styl3">
    <w:name w:val="Styl3"/>
    <w:basedOn w:val="Nagwek1"/>
    <w:uiPriority w:val="99"/>
    <w:pPr>
      <w:keepLines/>
      <w:suppressAutoHyphens/>
      <w:spacing w:before="120" w:after="120" w:line="360" w:lineRule="auto"/>
      <w:jc w:val="both"/>
    </w:pPr>
    <w:rPr>
      <w:rFonts w:ascii="Verdana" w:hAnsi="Verdana" w:cs="Verdana"/>
      <w:caps/>
      <w:kern w:val="1"/>
      <w:sz w:val="22"/>
      <w:szCs w:val="22"/>
      <w:lang w:eastAsia="zh-CN"/>
    </w:rPr>
  </w:style>
  <w:style w:type="paragraph" w:customStyle="1" w:styleId="wyliczenie">
    <w:name w:val="wyliczenie"/>
    <w:basedOn w:val="Normalny"/>
    <w:uiPriority w:val="99"/>
    <w:pPr>
      <w:numPr>
        <w:ilvl w:val="1"/>
        <w:numId w:val="6"/>
      </w:num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CM1">
    <w:name w:val="CM1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</w:style>
  <w:style w:type="paragraph" w:customStyle="1" w:styleId="CM24">
    <w:name w:val="CM24"/>
    <w:basedOn w:val="Default"/>
    <w:next w:val="Default"/>
    <w:uiPriority w:val="99"/>
    <w:pPr>
      <w:widowControl w:val="0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line="231" w:lineRule="atLeast"/>
    </w:pPr>
    <w:rPr>
      <w:color w:val="auto"/>
    </w:rPr>
  </w:style>
  <w:style w:type="paragraph" w:customStyle="1" w:styleId="Akapitzlist5">
    <w:name w:val="Akapit z listą5"/>
    <w:basedOn w:val="Normalny"/>
    <w:uiPriority w:val="99"/>
    <w:pPr>
      <w:ind w:left="720"/>
      <w:jc w:val="both"/>
    </w:pPr>
    <w:rPr>
      <w:rFonts w:ascii="Arial" w:hAnsi="Arial" w:cs="Arial"/>
    </w:rPr>
  </w:style>
  <w:style w:type="paragraph" w:customStyle="1" w:styleId="Tekstprzypisukocowego4">
    <w:name w:val="Tekst przypisu końcowego4"/>
    <w:basedOn w:val="Normalny"/>
    <w:uiPriority w:val="99"/>
    <w:pPr>
      <w:spacing w:before="120"/>
      <w:jc w:val="both"/>
    </w:pPr>
    <w:rPr>
      <w:sz w:val="20"/>
      <w:szCs w:val="20"/>
    </w:rPr>
  </w:style>
  <w:style w:type="paragraph" w:customStyle="1" w:styleId="Zwykytekst4">
    <w:name w:val="Zwykły tekst4"/>
    <w:basedOn w:val="Normalny"/>
    <w:uiPriority w:val="99"/>
    <w:rPr>
      <w:rFonts w:ascii="Courier New" w:hAnsi="Courier New" w:cs="Courier New"/>
      <w:sz w:val="20"/>
      <w:szCs w:val="20"/>
    </w:rPr>
  </w:style>
  <w:style w:type="paragraph" w:customStyle="1" w:styleId="Tekstpodstawowy26">
    <w:name w:val="Tekst podstawowy 26"/>
    <w:basedOn w:val="Normalny"/>
    <w:uiPriority w:val="9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customStyle="1" w:styleId="Tekstpodstawowywcity25">
    <w:name w:val="Tekst podstawowy wcięty 25"/>
    <w:basedOn w:val="Normalny"/>
    <w:uiPriority w:val="99"/>
    <w:pPr>
      <w:spacing w:line="360" w:lineRule="auto"/>
      <w:ind w:left="708"/>
      <w:jc w:val="both"/>
    </w:pPr>
  </w:style>
  <w:style w:type="paragraph" w:customStyle="1" w:styleId="Tekstblokowy5">
    <w:name w:val="Tekst blokowy5"/>
    <w:basedOn w:val="Normalny"/>
    <w:uiPriority w:val="99"/>
    <w:pPr>
      <w:ind w:left="142" w:right="135" w:hanging="142"/>
    </w:pPr>
    <w:rPr>
      <w:rFonts w:ascii="Arial" w:hAnsi="Arial" w:cs="Arial"/>
      <w:color w:val="000000"/>
    </w:rPr>
  </w:style>
  <w:style w:type="paragraph" w:customStyle="1" w:styleId="Tekstpodstawowy35">
    <w:name w:val="Tekst podstawowy 35"/>
    <w:basedOn w:val="Normalny"/>
    <w:uiPriority w:val="99"/>
    <w:pPr>
      <w:ind w:right="135"/>
      <w:jc w:val="both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78" w:lineRule="exact"/>
      <w:ind w:hanging="350"/>
    </w:pPr>
  </w:style>
  <w:style w:type="paragraph" w:customStyle="1" w:styleId="Style12">
    <w:name w:val="Style12"/>
    <w:basedOn w:val="Normalny"/>
    <w:uiPriority w:val="99"/>
    <w:pPr>
      <w:widowControl w:val="0"/>
      <w:autoSpaceDE w:val="0"/>
      <w:autoSpaceDN w:val="0"/>
      <w:adjustRightInd w:val="0"/>
      <w:spacing w:line="246" w:lineRule="exact"/>
      <w:jc w:val="both"/>
    </w:pPr>
  </w:style>
  <w:style w:type="character" w:customStyle="1" w:styleId="FontStyle31">
    <w:name w:val="Font Style31"/>
    <w:uiPriority w:val="99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11">
    <w:name w:val="Style11"/>
    <w:basedOn w:val="Normalny"/>
    <w:uiPriority w:val="99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pPr>
      <w:widowControl w:val="0"/>
      <w:autoSpaceDE w:val="0"/>
      <w:autoSpaceDN w:val="0"/>
      <w:adjustRightInd w:val="0"/>
      <w:spacing w:line="245" w:lineRule="exact"/>
      <w:ind w:hanging="240"/>
    </w:p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</w:style>
  <w:style w:type="paragraph" w:customStyle="1" w:styleId="Style17">
    <w:name w:val="Style17"/>
    <w:basedOn w:val="Normalny"/>
    <w:uiPriority w:val="99"/>
    <w:pPr>
      <w:widowControl w:val="0"/>
      <w:autoSpaceDE w:val="0"/>
      <w:autoSpaceDN w:val="0"/>
      <w:adjustRightInd w:val="0"/>
      <w:spacing w:line="245" w:lineRule="exact"/>
      <w:ind w:hanging="158"/>
      <w:jc w:val="both"/>
    </w:pPr>
  </w:style>
  <w:style w:type="paragraph" w:customStyle="1" w:styleId="Style21">
    <w:name w:val="Style21"/>
    <w:basedOn w:val="Normalny"/>
    <w:uiPriority w:val="99"/>
    <w:pPr>
      <w:widowControl w:val="0"/>
      <w:autoSpaceDE w:val="0"/>
      <w:autoSpaceDN w:val="0"/>
      <w:adjustRightInd w:val="0"/>
      <w:spacing w:line="245" w:lineRule="exact"/>
      <w:ind w:hanging="341"/>
      <w:jc w:val="both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Normalny"/>
    <w:uiPriority w:val="99"/>
    <w:pPr>
      <w:widowControl w:val="0"/>
      <w:autoSpaceDE w:val="0"/>
      <w:autoSpaceDN w:val="0"/>
      <w:adjustRightInd w:val="0"/>
      <w:spacing w:line="245" w:lineRule="exact"/>
    </w:p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47" w:lineRule="exact"/>
    </w:pPr>
  </w:style>
  <w:style w:type="character" w:customStyle="1" w:styleId="oryg1">
    <w:name w:val="oryg1"/>
    <w:uiPriority w:val="99"/>
    <w:rPr>
      <w:rFonts w:ascii="Times New Roman" w:hAnsi="Times New Roman" w:cs="Times New Roman"/>
      <w:b/>
      <w:bCs/>
      <w:i/>
      <w:iCs/>
      <w:color w:val="FF0000"/>
    </w:rPr>
  </w:style>
  <w:style w:type="character" w:customStyle="1" w:styleId="FontStyle81">
    <w:name w:val="Font Style81"/>
    <w:uiPriority w:val="99"/>
    <w:rsid w:val="00BD0508"/>
    <w:rPr>
      <w:rFonts w:ascii="MS Reference Sans Serif" w:hAnsi="MS Reference Sans Serif" w:cs="MS Reference Sans Serif"/>
      <w:color w:val="000000"/>
      <w:sz w:val="14"/>
      <w:szCs w:val="14"/>
    </w:rPr>
  </w:style>
  <w:style w:type="paragraph" w:customStyle="1" w:styleId="Style54">
    <w:name w:val="Style54"/>
    <w:basedOn w:val="Normalny"/>
    <w:uiPriority w:val="99"/>
    <w:rsid w:val="00AE6E44"/>
    <w:pPr>
      <w:widowControl w:val="0"/>
      <w:autoSpaceDE w:val="0"/>
      <w:autoSpaceDN w:val="0"/>
      <w:adjustRightInd w:val="0"/>
      <w:spacing w:line="252" w:lineRule="exact"/>
      <w:ind w:hanging="137"/>
      <w:jc w:val="both"/>
    </w:pPr>
    <w:rPr>
      <w:rFonts w:ascii="Verdana" w:hAnsi="Verdana"/>
    </w:rPr>
  </w:style>
  <w:style w:type="character" w:customStyle="1" w:styleId="FontStyle72">
    <w:name w:val="Font Style72"/>
    <w:uiPriority w:val="99"/>
    <w:rsid w:val="00AE6E44"/>
    <w:rPr>
      <w:rFonts w:ascii="MS Reference Sans Serif" w:hAnsi="MS Reference Sans Serif" w:cs="MS Reference Sans Serif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86456D"/>
    <w:pPr>
      <w:tabs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64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6456D"/>
    <w:pPr>
      <w:tabs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A87494"/>
    <w:pPr>
      <w:widowControl w:val="0"/>
      <w:autoSpaceDE w:val="0"/>
      <w:autoSpaceDN w:val="0"/>
      <w:spacing w:before="120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H1">
    <w:name w:val="H1"/>
    <w:basedOn w:val="Normalny"/>
    <w:next w:val="Normalny"/>
    <w:rsid w:val="00AC72AB"/>
    <w:pPr>
      <w:keepNext/>
      <w:spacing w:before="100" w:after="100"/>
      <w:outlineLvl w:val="1"/>
    </w:pPr>
    <w:rPr>
      <w:b/>
      <w:snapToGrid w:val="0"/>
      <w:kern w:val="36"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4AF38-2202-4661-BBA6-EE5B275E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23</Pages>
  <Words>6797</Words>
  <Characters>45775</Characters>
  <Application>Microsoft Office Word</Application>
  <DocSecurity>0</DocSecurity>
  <Lines>381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</vt:lpstr>
    </vt:vector>
  </TitlesOfParts>
  <Company>Arkas-Projekt</Company>
  <LinksUpToDate>false</LinksUpToDate>
  <CharactersWithSpaces>52468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</dc:title>
  <dc:creator>wilkewa</dc:creator>
  <cp:lastModifiedBy>Bohdiel Dorota</cp:lastModifiedBy>
  <cp:revision>31</cp:revision>
  <cp:lastPrinted>2015-11-03T07:41:00Z</cp:lastPrinted>
  <dcterms:created xsi:type="dcterms:W3CDTF">2023-02-08T12:35:00Z</dcterms:created>
  <dcterms:modified xsi:type="dcterms:W3CDTF">2025-03-12T12:45:00Z</dcterms:modified>
</cp:coreProperties>
</file>